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CBD" w:rsidRDefault="007E2CBD" w:rsidP="007E2CB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2CBD">
        <w:rPr>
          <w:rFonts w:ascii="Times New Roman" w:hAnsi="Times New Roman" w:cs="Times New Roman"/>
          <w:b/>
          <w:sz w:val="28"/>
          <w:szCs w:val="28"/>
        </w:rPr>
        <w:t>«Поэтический век Расула Гамзатова»</w:t>
      </w:r>
    </w:p>
    <w:p w:rsidR="007E2CBD" w:rsidRPr="007E2CBD" w:rsidRDefault="007E2CBD" w:rsidP="007E2CB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6 сентября 2023 года в Национальной библиотеке Республики Дагестан им. Р. Гамзатова состоялась Всероссийская конференция «Поэтический век Расула Гамзатова». Участниками мероприятия стали руководители и сотрудники библиотек из различных регионов РФ.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Перед началом мероприятия его участники возложили цветы к </w:t>
      </w:r>
      <w:proofErr w:type="gramStart"/>
      <w:r w:rsidRPr="007E2CBD">
        <w:rPr>
          <w:rFonts w:ascii="Times New Roman" w:hAnsi="Times New Roman" w:cs="Times New Roman"/>
          <w:sz w:val="28"/>
          <w:szCs w:val="28"/>
        </w:rPr>
        <w:t>памятнику Расула</w:t>
      </w:r>
      <w:proofErr w:type="gramEnd"/>
      <w:r w:rsidRPr="007E2CBD">
        <w:rPr>
          <w:rFonts w:ascii="Times New Roman" w:hAnsi="Times New Roman" w:cs="Times New Roman"/>
          <w:sz w:val="28"/>
          <w:szCs w:val="28"/>
        </w:rPr>
        <w:t xml:space="preserve"> Гамзатова и осмотрели фотовыставку «Я любовь оставлю в наследство», с которой гостей ознакомила дочь поэта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Салихат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Гамзатова.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От имени Главы Республики Дагестан Сергея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Алимовича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Меликова гостей конференции приветствовала министр культуры РД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Бутаева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. Она сделала краткий обзор мероприятий, проведенных и еще планируемых к проведению в рамках празднования 100-летия Расула Гамзатова. В заключение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Ажуевна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пожелала участникам конференции плодотворной работы и хороших впечатлений от пребывания на дагестанской земле.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Затем гостей конференции приветствовал директор Национальной библиотеки РД им. Р. Гамзатова Али Алиев. Он рассказал о юбилейных мероприятиях, проводимых в стенах библиотеки, и о работе по популяризации творчества Расула Гамзатова, которую ведут все отделы НБ РД.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С приветствием участникам конференции выступил генеральный директор Российской государственной библиотеки Вадим Дуда, который особо отметил, что находиться на родине Расула Гамзатова и иметь возможность посетить родной дом поэта — это большая честь для него.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Дочь поэта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Салихат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Гамзатова выразила благодарность сотрудникам библиотек, которые вносят большой вклад в сохранение творческого наследия ее отца. Отрадно, что юбилей Расула Гамзатова собрал на дагестанской земле столько замечательных представителей библиотечного сообщества, отметила она.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О том, как отмечает юбилей Расула Гамзатова Всероссийская государственная библиотека иностранной литературы им. М. И.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Рудомино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рассказал заместитель генерального директора ВГБИЛ по межрегиональному и международному сотрудничеству Мигель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Паласио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. Диктант на четырех дагестанских языках,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в стенах библиотеки, праздник «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ГамзатовФест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>», мероприятия для самых маленьких читателей — вот малая часть масштабной работы ВГБИЛ по празднованию 100-летия Р. Гамзатова.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Мигель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Паласио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представил вниманию участников конференции свой перевод отрывка знаменитого стихотворения Р. Гамзатова «Родной язык» на испанский язык.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Михаил Афанасьев, директор Государственной публичной исторической библиотеки России, приветствовал участников конференции от имени всего библиотечного сообщества как председатель Российской библиотечной ассоциации. Он подчеркнул, что внимание всех библиотекарей России приковано в эти дни к Дагестану, где проходят основные юбилейные </w:t>
      </w:r>
      <w:r w:rsidRPr="007E2CBD">
        <w:rPr>
          <w:rFonts w:ascii="Times New Roman" w:hAnsi="Times New Roman" w:cs="Times New Roman"/>
          <w:sz w:val="28"/>
          <w:szCs w:val="28"/>
        </w:rPr>
        <w:lastRenderedPageBreak/>
        <w:t>мероприятия. Расул Гамзатов — это символ эпохи, символ страны, но в первую очередь он — символ Дагестана. К тому же, Гамзатов — уникальный пример того, как один поэт может объединить всю страну — от Забайкалья до Кавказа.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Каждая народность Дагестана вносит свой неоценимый вклад в культурное многообразие России. И библиотекари это ценят особенно, ибо они каждый день соприкасаются с культурными ценностями нашей страны. В заключение Михаил Афанасьев передал в дар Национальной библиотеке РД издания, посвященные культурному многообразию народов России.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Приветствие от имени генерального директора Российской национальной библиотеки (Санкт-Петербург) Владимира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Гронского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, зачитала заведующая отделом национальных литератур РНБ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Шушана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Жабко. РНБ — одно из крупнейших книгохранилищ страны. В том числе там хранятся более 500 изданий Расула Гамзатова. Особенно дорога для сотрудников РНБ книга «Мулатка» с дарственной надписью поэта.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Ольга Дейниченко, и.о. директора Волгоградской областной универсальной научной библиотеки им. М. Горького, в своем приветственном слове рассказала, что ВОУНБ и Расула Гамзатова связывала тесная дружба. В 1985 году дагестанский поэт принимал участие в открытии нового здания библиотеки в качестве почетного гостя. О. Дейниченко представила вниманию участников конференции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видеообращение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сотрудников ВОУНБ, которые рассказали, что для них значит творчество Р. Гамзатова, и прочитали свои любимые строки поэта.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В конце приветственной части конференции гости подарили Национальной библиотеке РД им. Р. Гамзатова множество подарков — книги, изданные библиотеками, редкую марку, выпущенную к 100-летию Расула Гамзатова.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Затем наступила очередь научных докладов.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С докладом «Роль национальной библиотеки в сохранении и популяризации творческого наследия Расула Гамзатова» выступила зав. отделом национальных литератур Российской национальной библиотеки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Шушана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Жабко. Она поделилась информацией о праздновании юбилеев Расула Гамзатова в разные годы. Отдельно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Шушана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Симиковна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остановилась о мероприятиях к столетию поэта, зачитав строки из стихов Гамзатова.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С докладом «Мой Кавказ – частица единой России» выступила директор Ставропольской краевой универсальной научной библиотеки им. М. Ю. Лермонтова Марина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Овчелупова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. Она рассказала, что Ставропольская краевая универсальная научная библиотека им. М. Ю. Лермонтова – старейшая на Северном Кавказе, отметившая в 2022 году свое 170-летие, проводит масштабную работу, направленную на сохранение и развитие национальных культур и языков, национально-бытовых традиций, на удовлетворение читательских, информационных потребностей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полиэтнического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населения. Традиционно вызывают огромный интерес мероприятия, посвященные выдающемуся сыну нашей страны Расулу </w:t>
      </w:r>
      <w:r w:rsidRPr="007E2CBD">
        <w:rPr>
          <w:rFonts w:ascii="Times New Roman" w:hAnsi="Times New Roman" w:cs="Times New Roman"/>
          <w:sz w:val="28"/>
          <w:szCs w:val="28"/>
        </w:rPr>
        <w:lastRenderedPageBreak/>
        <w:t>Гамзатову: «Ставрополье — Дагестан: литературный диалог»: к 90-летию со дня рождения поэта, «Горец, именуемый Расулом…»: к 95-летию и другие.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О творческом содружестве Расула Гамзатова с калмыцкими писателями рассказала в своем докладе директор Национальной библиотеки имени А.М.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Амур-Санана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Республики Калмыкия Майя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Безидеева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>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Об опыте работы Национальной библиотеки Удмуртской Республики по гражданско-патриотическому воспитанию молодежи на основе поэтического наследия Расула Гамзатова рассказала Ольга Юшина, заведующая сектором универсальной литературы Национальной библиотеки Удмуртской Республики. В библиотеке проводились выставки, посвященные Р. Гамзатову, была подготовлена театрально-музыкальная композиция, звучали песни на стихи Р. Гамзатова и стихи на языках многонациональной Удмуртии.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Сацита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Исраилова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, директор Национальной библиотеки Чеченской Республики им. А.А.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Айдамирова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>, коснулась проблем художественного перевода поэтических произведений Расула Гамзатова на чеченский язык. В качестве примера она привела перевод стихотворения «Журавли».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Юлия Маркова, главный библиотекарь Центра межкультурных коммуникаций Дальневосточной государственной научной библиотеки (</w:t>
      </w:r>
      <w:proofErr w:type="gramStart"/>
      <w:r w:rsidRPr="007E2CB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E2CBD">
        <w:rPr>
          <w:rFonts w:ascii="Times New Roman" w:hAnsi="Times New Roman" w:cs="Times New Roman"/>
          <w:sz w:val="28"/>
          <w:szCs w:val="28"/>
        </w:rPr>
        <w:t>. Хабаровск), выступила с докладом «Проекты Дальневосточной государственной научной библиотеки в продвижении творчества народного поэта Дагестана Расула Гамзатова». В год 100-летнего юбилея народного поэта Дагестана Расула Гамзатова библиотека продолжает традицию популяризации литературного наследия поэта, творчество которого составляет великолепную культурную эпоху нашей страны. Литературные вечера, посвященные творчеству Расула Гамзатова, проходят как в стенах Дальневосточной государственной научной библиотеки, так и на открытых краевых площадках города, вызывая неподдельный интерес горожан.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О дружбе двух народных поэтов — Расула Гамзатова и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— рассказал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Ибрагимов, директор Национальной библиотеки им.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Ахмет-Заки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Республики Башкортостан. Он также преподнес в дар Национальной библиотеке РД им. Р. Гамзатова указатель произведений Р. Гамзатова и литературы о нем, хранящихся в фонде Национальной библиотеки Башкортостана.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Астраханскую областную научную библиотеку им. Н.К. Крупской на конференции представлял Сергей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Белявцев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с докладом «Уроки Гамзатова – патриотическое воспитание учащейся молодежи на примере творчества поэта». Сегодня поэзия Расула Гамзатова как никогда актуальна, подчеркнул он, потому что выражает патриотическую направленность, а именно – чувство гордости за историю своей Родины, желание следовать обычаям и традициям своего народа, своих предков.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Наталья Митрофанова, заведующая Международным библиотечным центром Псковской областной универсальной научной библиотеки им. В.Я. Курбатова поделилась опытом проведения в библиотеках Псковской области Межнациональных дней поэзии, «Праздников белых журавлей» и </w:t>
      </w:r>
      <w:r w:rsidRPr="007E2CBD">
        <w:rPr>
          <w:rFonts w:ascii="Times New Roman" w:hAnsi="Times New Roman" w:cs="Times New Roman"/>
          <w:sz w:val="28"/>
          <w:szCs w:val="28"/>
        </w:rPr>
        <w:lastRenderedPageBreak/>
        <w:t>популяризации культуры народов Дагестана. Она подарила НБ РД сборник «Сказки и легенды Пскова».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Руслан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Берестнев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, ассистент кафедры русской литературы и методики ее преподавания Института филологии и межкультурной коммуникации Казанского (Приволжского) федерального университета выступил с докладом «Влияние автобиографической прозы Расула Гамзатова на формирование нравственных ценностей школьника». Книга «Мой Дагестан», как и любая другая хорошая книга, позволяет задуматься о ценностях, об истине, о почитании родителей, о любви к родному краю, языку. В этом произведении звучит призыв к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высокодуховной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жизни, исключающей ложь и предательство. Все это, несомненно, необходимо закладывать в воспитание школьников.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В формате видеоконференцсвязи к мероприятию подключились еще два представителя Казанского (Приволжского) федерального университета —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Гульфия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Гайнуллина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с докладом «Военная и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поствоенная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проза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Амирхана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Еники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Гелюся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Каюмова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с докладом «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Архетипический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образ поэта в творчестве Расула Гамзатова в сопоставлении с творчеством русских и татарских поэтов».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Ирина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Бибоева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, заместитель директора по краеведческой работе Национальной научной библиотеки Республики Северная Осетия – Алания, рассказала о тесной творческой и духовной связи Расула Гамзатова с Осетией. Сам Гамзатов с большой теплотой относился к Осетии, называя ее «страной больших поэтов и великих воинов», и Осетия отвечала ему такой же любовью. Именно на осетинской земле, земле великого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Хетагурова, впервые устремились в небо воплощенные в камне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гамзатовские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журавли – символ людской скорби и памяти. Скульптор Сергей Санакоев создал памятник по мотивам знаменитой песни «Журавли». В завершение своего выступления Ирина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Бибоева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подарила Национальной библиотеке РД книгу «Расул Гамзатов и Осетия».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Екатерина Васина, главный библиограф отдела краеведения Липецкой областной универсальной научной библиотеки, выступила с докладом «Литературная карта Липецкой области как панорама литературной жизни региона». Она поделилась с коллегами опытом, как систематизировать и представить в глобальной информационной среде сведения о прошлом и настоящем литературной жизни региона.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В рамках конференции «Поэтический век Расула Гамзатова» Марат Гаджиев, главный редактор журнала «Дагестан», провел презентацию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спецвыпусков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журнала «Дагестан» к 100-летию Р. Гамзатова, изданных на русском и аварском языках.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Гулецкая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>, главный методист научно-методического отдела Национальной библиотеки Республики Адыгея в докладе «Библиотеки Адыгеи — хранители и проводники литературного наследия Р. Гамзатова» рассказала о деятельности библиотек Республики Адыгея по сохранению и популяризации творчества Р. Гамзатова.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2CBD">
        <w:rPr>
          <w:rFonts w:ascii="Times New Roman" w:hAnsi="Times New Roman" w:cs="Times New Roman"/>
          <w:sz w:val="28"/>
          <w:szCs w:val="28"/>
        </w:rPr>
        <w:lastRenderedPageBreak/>
        <w:t>Гулярам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Зимаголова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>, заведующая отделом татарской и краеведческой литературы Национальной библиотеки Республики Татарстан, выступила с докладом «Литературное наследие Расула Гамзатова на татарском языке». В Татарстане к творчеству Расула Гамзатова отношение всегда было особенно теплое. Здесь ценят его за то, что всегда в нашем обществе будет актуально: любовь к малой родине, гражданская позиция и всегда мудрые, взвешенные решения, трепетное отношение к родному языку и к людям, говорящим на национальных языках, преданность дружбе.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Хранитель фонда Литературного музея Забайкальской научной библиотеки им. А.С.Пушкина Елена Загибалова рассказала о способах и методах продвижения литературного краеведения библиотекой.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2CBD">
        <w:rPr>
          <w:rFonts w:ascii="Times New Roman" w:hAnsi="Times New Roman" w:cs="Times New Roman"/>
          <w:sz w:val="28"/>
          <w:szCs w:val="28"/>
        </w:rPr>
        <w:t xml:space="preserve">В дистанционном формате в конференции также приняли участие представители библиотек ЛНР, ДНР, г. Севастополя — Дина Симонян, заведующая сектором редких и ценных изданий Луганской республиканской универсальной научной библиотеки им. М. Горького;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Инга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 xml:space="preserve"> Аксенова, библиотекарь 2 категории отдела документов по гуманитарным и естественным наукам Донецкой республиканской универсальной научной библиотеки им. Н.К. Крупской, с докладом «Расул Гамзатов — Легенда Дагестана»;</w:t>
      </w:r>
      <w:proofErr w:type="gramEnd"/>
      <w:r w:rsidRPr="007E2CBD">
        <w:rPr>
          <w:rFonts w:ascii="Times New Roman" w:hAnsi="Times New Roman" w:cs="Times New Roman"/>
          <w:sz w:val="28"/>
          <w:szCs w:val="28"/>
        </w:rPr>
        <w:t xml:space="preserve"> Наталья Пинчук, заведующая библиотекой-филиалом №21 им. А.Куприна Региональной информационно-библиотечной системы </w:t>
      </w:r>
      <w:proofErr w:type="gramStart"/>
      <w:r w:rsidRPr="007E2CB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E2CBD">
        <w:rPr>
          <w:rFonts w:ascii="Times New Roman" w:hAnsi="Times New Roman" w:cs="Times New Roman"/>
          <w:sz w:val="28"/>
          <w:szCs w:val="28"/>
        </w:rPr>
        <w:t>. Севастополя с докладом «Литературное краеведение литературно-краеведческого проекта «Балаклава Куприна, о прошлом для будущего»».</w:t>
      </w:r>
    </w:p>
    <w:p w:rsidR="007E2CBD" w:rsidRPr="007E2CBD" w:rsidRDefault="007E2CB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 xml:space="preserve">Конференцию завершила заместитель министра культуры Республики Дагестан Медина </w:t>
      </w:r>
      <w:proofErr w:type="spellStart"/>
      <w:r w:rsidRPr="007E2CBD">
        <w:rPr>
          <w:rFonts w:ascii="Times New Roman" w:hAnsi="Times New Roman" w:cs="Times New Roman"/>
          <w:sz w:val="28"/>
          <w:szCs w:val="28"/>
        </w:rPr>
        <w:t>Джаватханова</w:t>
      </w:r>
      <w:proofErr w:type="spellEnd"/>
      <w:r w:rsidRPr="007E2CBD">
        <w:rPr>
          <w:rFonts w:ascii="Times New Roman" w:hAnsi="Times New Roman" w:cs="Times New Roman"/>
          <w:sz w:val="28"/>
          <w:szCs w:val="28"/>
        </w:rPr>
        <w:t>. Она поблагодарила всех участников конференции, отметив, что «Расула любим не только мы, но и регионы помнят и чтут талант поэта».</w:t>
      </w:r>
    </w:p>
    <w:p w:rsidR="001047ED" w:rsidRDefault="007E2CBD">
      <w:pPr>
        <w:rPr>
          <w:rFonts w:ascii="Times New Roman" w:hAnsi="Times New Roman" w:cs="Times New Roman"/>
          <w:sz w:val="28"/>
          <w:szCs w:val="28"/>
        </w:rPr>
      </w:pPr>
      <w:r w:rsidRPr="007E2CBD">
        <w:rPr>
          <w:rFonts w:ascii="Times New Roman" w:hAnsi="Times New Roman" w:cs="Times New Roman"/>
          <w:sz w:val="28"/>
          <w:szCs w:val="28"/>
        </w:rPr>
        <w:t>Юбилей Расула Гамзатова собрал на дагестанской земле замечательных представителей библиотечного сообщества. В своих выступлениях все участники конференции подчеркивали особое место, которое занимает поэтическое наследие Расула Гамзатова в отечественной и мировой культуре.</w:t>
      </w:r>
      <w:r w:rsidR="001047ED">
        <w:rPr>
          <w:rFonts w:ascii="Times New Roman" w:hAnsi="Times New Roman" w:cs="Times New Roman"/>
          <w:sz w:val="28"/>
          <w:szCs w:val="28"/>
        </w:rPr>
        <w:br w:type="page"/>
      </w:r>
    </w:p>
    <w:p w:rsidR="007E2CB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38119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381190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381190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381190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190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381190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381190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381190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381190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381190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381190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381190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381190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428688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381190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381190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428688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47ED" w:rsidRDefault="001047ED" w:rsidP="007E2C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381190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7ED" w:rsidSect="004E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7E2CBD"/>
    <w:rsid w:val="001047ED"/>
    <w:rsid w:val="004E7975"/>
    <w:rsid w:val="006A1E15"/>
    <w:rsid w:val="007001C2"/>
    <w:rsid w:val="007E2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75"/>
  </w:style>
  <w:style w:type="paragraph" w:styleId="1">
    <w:name w:val="heading 1"/>
    <w:basedOn w:val="a"/>
    <w:link w:val="10"/>
    <w:uiPriority w:val="9"/>
    <w:qFormat/>
    <w:rsid w:val="007E2CB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C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quickedit-field">
    <w:name w:val="quickedit-field"/>
    <w:basedOn w:val="a0"/>
    <w:rsid w:val="007E2CBD"/>
  </w:style>
  <w:style w:type="paragraph" w:customStyle="1" w:styleId="text-align-justify">
    <w:name w:val="text-align-justify"/>
    <w:basedOn w:val="a"/>
    <w:rsid w:val="007E2C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2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8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4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19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0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44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64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48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7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85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01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4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1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03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01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9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7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05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75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71A26-E4AA-48AF-AD68-AE3B6B46B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1924</Words>
  <Characters>10967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2023-09-08T14:32:00Z</dcterms:created>
  <dcterms:modified xsi:type="dcterms:W3CDTF">2023-09-08T14:46:00Z</dcterms:modified>
</cp:coreProperties>
</file>