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90" w:rsidRPr="00AD034D" w:rsidRDefault="002A6D90" w:rsidP="00675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34D">
        <w:rPr>
          <w:rFonts w:ascii="Times New Roman" w:hAnsi="Times New Roman" w:cs="Times New Roman"/>
          <w:b/>
          <w:sz w:val="28"/>
          <w:szCs w:val="28"/>
        </w:rPr>
        <w:t>Уважаемые читатели!</w:t>
      </w:r>
    </w:p>
    <w:p w:rsidR="00B1067D" w:rsidRDefault="002A6D90" w:rsidP="002A6D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034D">
        <w:rPr>
          <w:rFonts w:ascii="Times New Roman" w:hAnsi="Times New Roman" w:cs="Times New Roman"/>
          <w:b/>
          <w:sz w:val="28"/>
          <w:szCs w:val="28"/>
        </w:rPr>
        <w:t xml:space="preserve">Отдел краеведения и национальной библиографии Национальной библиотеки Республики Дагестан им. Р. Гамзатова в рамках проекта «Дагестан глазами путешественников» </w:t>
      </w:r>
      <w:r w:rsidR="00F67B72">
        <w:rPr>
          <w:rFonts w:ascii="Times New Roman" w:hAnsi="Times New Roman" w:cs="Times New Roman"/>
          <w:b/>
          <w:sz w:val="28"/>
          <w:szCs w:val="28"/>
        </w:rPr>
        <w:t>продолжает</w:t>
      </w:r>
      <w:r w:rsidRPr="00AD0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527">
        <w:rPr>
          <w:rFonts w:ascii="Times New Roman" w:hAnsi="Times New Roman" w:cs="Times New Roman"/>
          <w:b/>
          <w:sz w:val="28"/>
          <w:szCs w:val="28"/>
        </w:rPr>
        <w:t xml:space="preserve">цикл </w:t>
      </w:r>
      <w:r w:rsidRPr="00AD034D">
        <w:rPr>
          <w:rFonts w:ascii="Times New Roman" w:hAnsi="Times New Roman" w:cs="Times New Roman"/>
          <w:b/>
          <w:sz w:val="28"/>
          <w:szCs w:val="28"/>
        </w:rPr>
        <w:t>историко-библиографически</w:t>
      </w:r>
      <w:r w:rsidR="00934527">
        <w:rPr>
          <w:rFonts w:ascii="Times New Roman" w:hAnsi="Times New Roman" w:cs="Times New Roman"/>
          <w:b/>
          <w:sz w:val="28"/>
          <w:szCs w:val="28"/>
        </w:rPr>
        <w:t>х</w:t>
      </w:r>
      <w:r w:rsidRPr="00AD034D">
        <w:rPr>
          <w:rFonts w:ascii="Times New Roman" w:hAnsi="Times New Roman" w:cs="Times New Roman"/>
          <w:b/>
          <w:sz w:val="28"/>
          <w:szCs w:val="28"/>
        </w:rPr>
        <w:t xml:space="preserve"> обзор</w:t>
      </w:r>
      <w:r w:rsidR="00934527">
        <w:rPr>
          <w:rFonts w:ascii="Times New Roman" w:hAnsi="Times New Roman" w:cs="Times New Roman"/>
          <w:b/>
          <w:sz w:val="28"/>
          <w:szCs w:val="28"/>
        </w:rPr>
        <w:t>ов</w:t>
      </w:r>
      <w:r w:rsidRPr="00AD03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7B72">
        <w:rPr>
          <w:rFonts w:ascii="Times New Roman" w:hAnsi="Times New Roman" w:cs="Times New Roman"/>
          <w:b/>
          <w:sz w:val="28"/>
          <w:szCs w:val="28"/>
        </w:rPr>
        <w:t xml:space="preserve">Их вклад в </w:t>
      </w:r>
      <w:proofErr w:type="spellStart"/>
      <w:r w:rsidR="00F67B72">
        <w:rPr>
          <w:rFonts w:ascii="Times New Roman" w:hAnsi="Times New Roman" w:cs="Times New Roman"/>
          <w:b/>
          <w:sz w:val="28"/>
          <w:szCs w:val="28"/>
        </w:rPr>
        <w:t>дагестановедение</w:t>
      </w:r>
      <w:proofErr w:type="spellEnd"/>
      <w:r w:rsidRPr="00AD034D">
        <w:rPr>
          <w:rFonts w:ascii="Times New Roman" w:hAnsi="Times New Roman" w:cs="Times New Roman"/>
          <w:b/>
          <w:sz w:val="28"/>
          <w:szCs w:val="28"/>
        </w:rPr>
        <w:t>»</w:t>
      </w:r>
      <w:r w:rsidR="00F67B72">
        <w:rPr>
          <w:rFonts w:ascii="Times New Roman" w:hAnsi="Times New Roman" w:cs="Times New Roman"/>
          <w:b/>
          <w:sz w:val="28"/>
          <w:szCs w:val="28"/>
        </w:rPr>
        <w:t>.</w:t>
      </w:r>
    </w:p>
    <w:p w:rsidR="00686814" w:rsidRDefault="00686814" w:rsidP="002A6D9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814" w:rsidRPr="002B6F39" w:rsidRDefault="00686814" w:rsidP="00686814">
      <w:pPr>
        <w:pStyle w:val="2"/>
        <w:shd w:val="clear" w:color="auto" w:fill="auto"/>
        <w:spacing w:line="240" w:lineRule="auto"/>
        <w:ind w:left="40" w:right="60" w:firstLine="320"/>
        <w:rPr>
          <w:sz w:val="28"/>
          <w:szCs w:val="28"/>
        </w:rPr>
      </w:pPr>
      <w:r>
        <w:rPr>
          <w:sz w:val="28"/>
          <w:szCs w:val="28"/>
        </w:rPr>
        <w:t>Б</w:t>
      </w:r>
      <w:r w:rsidRPr="00686814">
        <w:rPr>
          <w:sz w:val="28"/>
          <w:szCs w:val="28"/>
        </w:rPr>
        <w:t>ольшой интерес стала проявлять Россия к Дагестану в XVIII веке, со в</w:t>
      </w:r>
      <w:r w:rsidR="004943CB">
        <w:rPr>
          <w:sz w:val="28"/>
          <w:szCs w:val="28"/>
        </w:rPr>
        <w:t>ремени Персидского похода Петра</w:t>
      </w:r>
      <w:proofErr w:type="gramStart"/>
      <w:r w:rsidR="004943CB">
        <w:rPr>
          <w:sz w:val="28"/>
          <w:szCs w:val="28"/>
        </w:rPr>
        <w:t xml:space="preserve"> </w:t>
      </w:r>
      <w:r w:rsidRPr="00686814">
        <w:rPr>
          <w:sz w:val="28"/>
          <w:szCs w:val="28"/>
        </w:rPr>
        <w:t>П</w:t>
      </w:r>
      <w:proofErr w:type="gramEnd"/>
      <w:r w:rsidRPr="00686814">
        <w:rPr>
          <w:sz w:val="28"/>
          <w:szCs w:val="28"/>
        </w:rPr>
        <w:t>ервого.</w:t>
      </w:r>
      <w:r w:rsidR="002B6F39">
        <w:rPr>
          <w:sz w:val="28"/>
          <w:szCs w:val="28"/>
        </w:rPr>
        <w:t xml:space="preserve"> </w:t>
      </w:r>
      <w:proofErr w:type="spellStart"/>
      <w:r w:rsidR="002B6F39">
        <w:rPr>
          <w:sz w:val="28"/>
          <w:szCs w:val="28"/>
        </w:rPr>
        <w:t>Гюльденштедт</w:t>
      </w:r>
      <w:proofErr w:type="spellEnd"/>
      <w:r w:rsidR="002B6F39">
        <w:rPr>
          <w:sz w:val="28"/>
          <w:szCs w:val="28"/>
        </w:rPr>
        <w:t xml:space="preserve"> и Паллас положили в </w:t>
      </w:r>
      <w:r w:rsidR="002B6F39">
        <w:rPr>
          <w:sz w:val="28"/>
          <w:szCs w:val="28"/>
          <w:lang w:val="en-US"/>
        </w:rPr>
        <w:t>XVIII</w:t>
      </w:r>
      <w:r w:rsidR="002B6F39" w:rsidRPr="00CD4FC3">
        <w:rPr>
          <w:sz w:val="28"/>
          <w:szCs w:val="28"/>
        </w:rPr>
        <w:t xml:space="preserve"> </w:t>
      </w:r>
      <w:r w:rsidR="002B6F39">
        <w:rPr>
          <w:sz w:val="28"/>
          <w:szCs w:val="28"/>
        </w:rPr>
        <w:t xml:space="preserve">веке начало </w:t>
      </w:r>
      <w:proofErr w:type="spellStart"/>
      <w:r w:rsidR="002B6F39">
        <w:rPr>
          <w:sz w:val="28"/>
          <w:szCs w:val="28"/>
        </w:rPr>
        <w:t>дагестановедению</w:t>
      </w:r>
      <w:proofErr w:type="spellEnd"/>
      <w:r w:rsidR="002B6F39">
        <w:rPr>
          <w:sz w:val="28"/>
          <w:szCs w:val="28"/>
        </w:rPr>
        <w:t xml:space="preserve">. </w:t>
      </w:r>
    </w:p>
    <w:p w:rsidR="00686814" w:rsidRPr="00686814" w:rsidRDefault="00686814" w:rsidP="00686814">
      <w:pPr>
        <w:pStyle w:val="2"/>
        <w:shd w:val="clear" w:color="auto" w:fill="auto"/>
        <w:spacing w:line="240" w:lineRule="auto"/>
        <w:ind w:left="40" w:right="60" w:firstLine="320"/>
        <w:rPr>
          <w:sz w:val="28"/>
          <w:szCs w:val="28"/>
        </w:rPr>
      </w:pPr>
      <w:r w:rsidRPr="00686814">
        <w:rPr>
          <w:sz w:val="28"/>
          <w:szCs w:val="28"/>
        </w:rPr>
        <w:t>В первой п</w:t>
      </w:r>
      <w:r>
        <w:rPr>
          <w:sz w:val="28"/>
          <w:szCs w:val="28"/>
        </w:rPr>
        <w:t xml:space="preserve">оловине XIX века Дагестан стал </w:t>
      </w:r>
      <w:r w:rsidRPr="00686814">
        <w:rPr>
          <w:sz w:val="28"/>
          <w:szCs w:val="28"/>
        </w:rPr>
        <w:t>ареной многолетней и кровоп</w:t>
      </w:r>
      <w:r>
        <w:rPr>
          <w:sz w:val="28"/>
          <w:szCs w:val="28"/>
        </w:rPr>
        <w:t>ролитной войны. Эта война причи</w:t>
      </w:r>
      <w:r w:rsidRPr="00686814">
        <w:rPr>
          <w:sz w:val="28"/>
          <w:szCs w:val="28"/>
        </w:rPr>
        <w:t>нила много бед и русскому народу, и горцам Кавказа, и главным образом — Дагестана. Царские колонизаторы жестоко расправлялись с непокорными свободолюбивыми горцами. Истреблялось население, разрушались аулы, край нищал.</w:t>
      </w:r>
    </w:p>
    <w:p w:rsidR="00686814" w:rsidRPr="00686814" w:rsidRDefault="00686814" w:rsidP="00110DEB">
      <w:pPr>
        <w:pStyle w:val="2"/>
        <w:shd w:val="clear" w:color="auto" w:fill="auto"/>
        <w:spacing w:line="240" w:lineRule="auto"/>
        <w:ind w:left="40" w:right="60" w:firstLine="320"/>
        <w:rPr>
          <w:sz w:val="28"/>
          <w:szCs w:val="28"/>
        </w:rPr>
      </w:pPr>
      <w:r w:rsidRPr="00686814">
        <w:rPr>
          <w:sz w:val="28"/>
          <w:szCs w:val="28"/>
        </w:rPr>
        <w:t>Колонизаторы (их не</w:t>
      </w:r>
      <w:r>
        <w:rPr>
          <w:sz w:val="28"/>
          <w:szCs w:val="28"/>
        </w:rPr>
        <w:t>льзя отождествлять с русским на</w:t>
      </w:r>
      <w:r w:rsidRPr="00686814">
        <w:rPr>
          <w:sz w:val="28"/>
          <w:szCs w:val="28"/>
        </w:rPr>
        <w:t>родом) с ненавистью о</w:t>
      </w:r>
      <w:r>
        <w:rPr>
          <w:sz w:val="28"/>
          <w:szCs w:val="28"/>
        </w:rPr>
        <w:t>тносились к г</w:t>
      </w:r>
      <w:r w:rsidRPr="00686814">
        <w:rPr>
          <w:sz w:val="28"/>
          <w:szCs w:val="28"/>
        </w:rPr>
        <w:t xml:space="preserve">орцам, защищавшим свои очаги. Это нашло </w:t>
      </w:r>
      <w:r>
        <w:rPr>
          <w:sz w:val="28"/>
          <w:szCs w:val="28"/>
        </w:rPr>
        <w:t>свое выражение в литературе, по</w:t>
      </w:r>
      <w:r w:rsidRPr="00686814">
        <w:rPr>
          <w:sz w:val="28"/>
          <w:szCs w:val="28"/>
        </w:rPr>
        <w:t>рожденной войной. В га</w:t>
      </w:r>
      <w:r>
        <w:rPr>
          <w:sz w:val="28"/>
          <w:szCs w:val="28"/>
        </w:rPr>
        <w:t>зетах, журналах, отдельными кни</w:t>
      </w:r>
      <w:r w:rsidRPr="00686814">
        <w:rPr>
          <w:sz w:val="28"/>
          <w:szCs w:val="28"/>
        </w:rPr>
        <w:t>гами печатались «воспоминания старых кавказцев», «плен</w:t>
      </w:r>
      <w:r w:rsidRPr="00686814">
        <w:rPr>
          <w:sz w:val="28"/>
          <w:szCs w:val="28"/>
        </w:rPr>
        <w:softHyphen/>
        <w:t>ников Шами</w:t>
      </w:r>
      <w:r w:rsidR="00AC1617">
        <w:rPr>
          <w:sz w:val="28"/>
          <w:szCs w:val="28"/>
        </w:rPr>
        <w:t>ля», мемуары царских генералов.</w:t>
      </w:r>
    </w:p>
    <w:p w:rsidR="00110DEB" w:rsidRPr="00110DEB" w:rsidRDefault="00686814" w:rsidP="00110DEB">
      <w:pPr>
        <w:pStyle w:val="1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686814">
        <w:rPr>
          <w:rFonts w:ascii="Times New Roman" w:hAnsi="Times New Roman" w:cs="Times New Roman"/>
          <w:color w:val="000000"/>
          <w:sz w:val="28"/>
          <w:szCs w:val="28"/>
        </w:rPr>
        <w:t>В Дагестан</w:t>
      </w:r>
      <w:r w:rsidR="00110DEB">
        <w:rPr>
          <w:rFonts w:ascii="Times New Roman" w:hAnsi="Times New Roman" w:cs="Times New Roman"/>
          <w:color w:val="000000"/>
          <w:sz w:val="28"/>
          <w:szCs w:val="28"/>
        </w:rPr>
        <w:t>е побывали многие замечательные люди – труженики науки и просвещения.</w:t>
      </w:r>
      <w:r w:rsidR="00110DEB">
        <w:rPr>
          <w:rStyle w:val="TimesNewRoman95pt0pt"/>
          <w:rFonts w:eastAsia="Lucida Sans Unicode"/>
          <w:sz w:val="28"/>
          <w:szCs w:val="28"/>
        </w:rPr>
        <w:t xml:space="preserve"> Явля</w:t>
      </w:r>
      <w:r w:rsidR="00110DEB" w:rsidRPr="00110DEB">
        <w:rPr>
          <w:rStyle w:val="TimesNewRoman95pt0pt"/>
          <w:rFonts w:eastAsia="Lucida Sans Unicode"/>
          <w:sz w:val="28"/>
          <w:szCs w:val="28"/>
        </w:rPr>
        <w:t>ясь представителями вели</w:t>
      </w:r>
      <w:r w:rsidR="00110DEB">
        <w:rPr>
          <w:rStyle w:val="TimesNewRoman95pt0pt"/>
          <w:rFonts w:eastAsia="Lucida Sans Unicode"/>
          <w:sz w:val="28"/>
          <w:szCs w:val="28"/>
        </w:rPr>
        <w:t>кого русского народа, они с ува</w:t>
      </w:r>
      <w:r w:rsidR="00110DEB" w:rsidRPr="00110DEB">
        <w:rPr>
          <w:rStyle w:val="TimesNewRoman95pt0pt"/>
          <w:rFonts w:eastAsia="Lucida Sans Unicode"/>
          <w:sz w:val="28"/>
          <w:szCs w:val="28"/>
        </w:rPr>
        <w:t>жением и симпатиями относились к горцам Дагестана и в годы лихолетья, и в годы мирной жизни.</w:t>
      </w:r>
    </w:p>
    <w:p w:rsidR="00F67B72" w:rsidRDefault="00110DEB" w:rsidP="00110DEB">
      <w:pPr>
        <w:pStyle w:val="1"/>
        <w:shd w:val="clear" w:color="auto" w:fill="auto"/>
        <w:spacing w:after="0" w:line="240" w:lineRule="auto"/>
        <w:ind w:firstLine="320"/>
        <w:rPr>
          <w:rStyle w:val="TimesNewRoman95pt0pt"/>
          <w:rFonts w:eastAsia="Lucida Sans Unicode"/>
          <w:sz w:val="28"/>
          <w:szCs w:val="28"/>
        </w:rPr>
      </w:pPr>
      <w:r w:rsidRPr="00110DEB">
        <w:rPr>
          <w:rStyle w:val="TimesNewRoman95pt0pt"/>
          <w:rFonts w:eastAsia="Lucida Sans Unicode"/>
          <w:sz w:val="28"/>
          <w:szCs w:val="28"/>
        </w:rPr>
        <w:t>Одни из них, движимые жаждой познания, попали в Дагестан доброволь</w:t>
      </w:r>
      <w:r>
        <w:rPr>
          <w:rStyle w:val="TimesNewRoman95pt0pt"/>
          <w:rFonts w:eastAsia="Lucida Sans Unicode"/>
          <w:sz w:val="28"/>
          <w:szCs w:val="28"/>
        </w:rPr>
        <w:t>но, другие — по принуждению, со</w:t>
      </w:r>
      <w:r w:rsidRPr="00110DEB">
        <w:rPr>
          <w:rStyle w:val="TimesNewRoman95pt0pt"/>
          <w:rFonts w:eastAsia="Lucida Sans Unicode"/>
          <w:sz w:val="28"/>
          <w:szCs w:val="28"/>
        </w:rPr>
        <w:t>сланные сюда царским</w:t>
      </w:r>
      <w:r>
        <w:rPr>
          <w:rStyle w:val="TimesNewRoman95pt0pt"/>
          <w:rFonts w:eastAsia="Lucida Sans Unicode"/>
          <w:sz w:val="28"/>
          <w:szCs w:val="28"/>
        </w:rPr>
        <w:t>и сатрапами, третьих привела сю</w:t>
      </w:r>
      <w:r w:rsidRPr="00110DEB">
        <w:rPr>
          <w:rStyle w:val="TimesNewRoman95pt0pt"/>
          <w:rFonts w:eastAsia="Lucida Sans Unicode"/>
          <w:sz w:val="28"/>
          <w:szCs w:val="28"/>
        </w:rPr>
        <w:t>да война. Но все эти разные люди нашли своё призвание в том, чтобы обогатить различные области науки, литера</w:t>
      </w:r>
      <w:r w:rsidRPr="00110DEB">
        <w:rPr>
          <w:rStyle w:val="TimesNewRoman95pt0pt"/>
          <w:rFonts w:eastAsia="Lucida Sans Unicode"/>
          <w:sz w:val="28"/>
          <w:szCs w:val="28"/>
        </w:rPr>
        <w:softHyphen/>
        <w:t>туру новыми сведениям</w:t>
      </w:r>
      <w:r>
        <w:rPr>
          <w:rStyle w:val="TimesNewRoman95pt0pt"/>
          <w:rFonts w:eastAsia="Lucida Sans Unicode"/>
          <w:sz w:val="28"/>
          <w:szCs w:val="28"/>
        </w:rPr>
        <w:t>и о Кавказе, о Дагестане. И каж</w:t>
      </w:r>
      <w:r w:rsidRPr="00110DEB">
        <w:rPr>
          <w:rStyle w:val="TimesNewRoman95pt0pt"/>
          <w:rFonts w:eastAsia="Lucida Sans Unicode"/>
          <w:sz w:val="28"/>
          <w:szCs w:val="28"/>
        </w:rPr>
        <w:t>дый из них в разной доле</w:t>
      </w:r>
      <w:r>
        <w:rPr>
          <w:rStyle w:val="TimesNewRoman95pt0pt"/>
          <w:rFonts w:eastAsia="Lucida Sans Unicode"/>
          <w:sz w:val="28"/>
          <w:szCs w:val="28"/>
        </w:rPr>
        <w:t xml:space="preserve"> внёс свою лепту в науку и лите</w:t>
      </w:r>
      <w:r w:rsidRPr="00110DEB">
        <w:rPr>
          <w:rStyle w:val="TimesNewRoman95pt0pt"/>
          <w:rFonts w:eastAsia="Lucida Sans Unicode"/>
          <w:sz w:val="28"/>
          <w:szCs w:val="28"/>
        </w:rPr>
        <w:t>ратуру о Дагестане, в сближение горцев с русской культурой, в укреплени</w:t>
      </w:r>
      <w:r>
        <w:rPr>
          <w:rStyle w:val="TimesNewRoman95pt0pt"/>
          <w:rFonts w:eastAsia="Lucida Sans Unicode"/>
          <w:sz w:val="28"/>
          <w:szCs w:val="28"/>
        </w:rPr>
        <w:t>е дружбы русского народа с наро</w:t>
      </w:r>
      <w:r w:rsidRPr="00110DEB">
        <w:rPr>
          <w:rStyle w:val="TimesNewRoman95pt0pt"/>
          <w:rFonts w:eastAsia="Lucida Sans Unicode"/>
          <w:sz w:val="28"/>
          <w:szCs w:val="28"/>
        </w:rPr>
        <w:t>дами Дагестана. Эти деятели науки, литературы, искусства проложили первые троп</w:t>
      </w:r>
      <w:r>
        <w:rPr>
          <w:rStyle w:val="TimesNewRoman95pt0pt"/>
          <w:rFonts w:eastAsia="Lucida Sans Unicode"/>
          <w:sz w:val="28"/>
          <w:szCs w:val="28"/>
        </w:rPr>
        <w:t>ки к познанию Дагестана, к прос</w:t>
      </w:r>
      <w:r w:rsidRPr="00110DEB">
        <w:rPr>
          <w:rStyle w:val="TimesNewRoman95pt0pt"/>
          <w:rFonts w:eastAsia="Lucida Sans Unicode"/>
          <w:sz w:val="28"/>
          <w:szCs w:val="28"/>
        </w:rPr>
        <w:t>вещению горцев. Ныне на месте этих</w:t>
      </w:r>
      <w:r w:rsidR="00F67B72">
        <w:rPr>
          <w:rStyle w:val="TimesNewRoman95pt0pt"/>
          <w:rFonts w:eastAsia="Lucida Sans Unicode"/>
          <w:sz w:val="28"/>
          <w:szCs w:val="28"/>
        </w:rPr>
        <w:t xml:space="preserve"> троп проложены широкие дороги.</w:t>
      </w:r>
    </w:p>
    <w:p w:rsidR="00110DEB" w:rsidRPr="00110DEB" w:rsidRDefault="00110DEB" w:rsidP="00110DEB">
      <w:pPr>
        <w:pStyle w:val="1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sz w:val="28"/>
          <w:szCs w:val="28"/>
        </w:rPr>
      </w:pPr>
      <w:r w:rsidRPr="00110DEB">
        <w:rPr>
          <w:rStyle w:val="TimesNewRoman95pt0pt"/>
          <w:rFonts w:eastAsia="Lucida Sans Unicode"/>
          <w:sz w:val="28"/>
          <w:szCs w:val="28"/>
        </w:rPr>
        <w:t xml:space="preserve">Ныне </w:t>
      </w:r>
      <w:r>
        <w:rPr>
          <w:rStyle w:val="TimesNewRoman95pt0pt"/>
          <w:rFonts w:eastAsia="Lucida Sans Unicode"/>
          <w:sz w:val="28"/>
          <w:szCs w:val="28"/>
        </w:rPr>
        <w:t>Россия имеет тысячи своих деяте</w:t>
      </w:r>
      <w:r w:rsidRPr="00110DEB">
        <w:rPr>
          <w:rStyle w:val="TimesNewRoman95pt0pt"/>
          <w:rFonts w:eastAsia="Lucida Sans Unicode"/>
          <w:sz w:val="28"/>
          <w:szCs w:val="28"/>
        </w:rPr>
        <w:t>лей науки и культуры — у</w:t>
      </w:r>
      <w:r>
        <w:rPr>
          <w:rStyle w:val="TimesNewRoman95pt0pt"/>
          <w:rFonts w:eastAsia="Lucida Sans Unicode"/>
          <w:sz w:val="28"/>
          <w:szCs w:val="28"/>
        </w:rPr>
        <w:t>чёных, учителей, агрономов, гео</w:t>
      </w:r>
      <w:r w:rsidRPr="00110DEB">
        <w:rPr>
          <w:rStyle w:val="TimesNewRoman95pt0pt"/>
          <w:rFonts w:eastAsia="Lucida Sans Unicode"/>
          <w:sz w:val="28"/>
          <w:szCs w:val="28"/>
        </w:rPr>
        <w:t>логов, писателей, артистов, художников. Все они трудятся на благо Родины, во имя дружбы народов. И все они чтут память своих предшественников, нёсших знамя дружбы и свет разума из России</w:t>
      </w:r>
      <w:r>
        <w:rPr>
          <w:rStyle w:val="TimesNewRoman95pt0pt"/>
          <w:rFonts w:eastAsia="Lucida Sans Unicode"/>
          <w:sz w:val="28"/>
          <w:szCs w:val="28"/>
        </w:rPr>
        <w:t>.</w:t>
      </w:r>
    </w:p>
    <w:p w:rsidR="008E3FB1" w:rsidRDefault="008E3FB1" w:rsidP="00686814">
      <w:pPr>
        <w:pStyle w:val="2"/>
        <w:shd w:val="clear" w:color="auto" w:fill="auto"/>
        <w:spacing w:line="240" w:lineRule="auto"/>
        <w:ind w:left="40" w:right="60" w:firstLine="320"/>
        <w:rPr>
          <w:sz w:val="28"/>
          <w:szCs w:val="28"/>
        </w:rPr>
      </w:pPr>
    </w:p>
    <w:p w:rsidR="00934527" w:rsidRDefault="00934527" w:rsidP="00686814">
      <w:pPr>
        <w:pStyle w:val="2"/>
        <w:shd w:val="clear" w:color="auto" w:fill="auto"/>
        <w:spacing w:line="240" w:lineRule="auto"/>
        <w:ind w:left="40" w:right="60" w:firstLine="320"/>
        <w:rPr>
          <w:sz w:val="28"/>
          <w:szCs w:val="28"/>
        </w:rPr>
      </w:pPr>
    </w:p>
    <w:p w:rsidR="00F67B72" w:rsidRDefault="00F67B72" w:rsidP="00686814">
      <w:pPr>
        <w:pStyle w:val="2"/>
        <w:shd w:val="clear" w:color="auto" w:fill="auto"/>
        <w:spacing w:line="240" w:lineRule="auto"/>
        <w:ind w:left="40" w:right="60" w:firstLine="320"/>
        <w:rPr>
          <w:sz w:val="28"/>
          <w:szCs w:val="28"/>
        </w:rPr>
      </w:pPr>
    </w:p>
    <w:p w:rsidR="00F67B72" w:rsidRDefault="00F67B72" w:rsidP="00686814">
      <w:pPr>
        <w:pStyle w:val="2"/>
        <w:shd w:val="clear" w:color="auto" w:fill="auto"/>
        <w:spacing w:line="240" w:lineRule="auto"/>
        <w:ind w:left="40" w:right="60" w:firstLine="320"/>
        <w:rPr>
          <w:sz w:val="28"/>
          <w:szCs w:val="28"/>
        </w:rPr>
      </w:pPr>
    </w:p>
    <w:p w:rsidR="00F67B72" w:rsidRDefault="00F67B72" w:rsidP="00686814">
      <w:pPr>
        <w:pStyle w:val="2"/>
        <w:shd w:val="clear" w:color="auto" w:fill="auto"/>
        <w:spacing w:line="240" w:lineRule="auto"/>
        <w:ind w:left="40" w:right="60" w:firstLine="320"/>
        <w:rPr>
          <w:sz w:val="28"/>
          <w:szCs w:val="28"/>
        </w:rPr>
      </w:pPr>
    </w:p>
    <w:p w:rsidR="00CE5D03" w:rsidRPr="00934527" w:rsidRDefault="00CE5D03" w:rsidP="00686814">
      <w:pPr>
        <w:pStyle w:val="2"/>
        <w:shd w:val="clear" w:color="auto" w:fill="auto"/>
        <w:spacing w:line="240" w:lineRule="auto"/>
        <w:ind w:left="40" w:right="60" w:firstLine="320"/>
        <w:rPr>
          <w:b/>
          <w:sz w:val="28"/>
          <w:szCs w:val="28"/>
        </w:rPr>
      </w:pPr>
      <w:r w:rsidRPr="00934527">
        <w:rPr>
          <w:b/>
          <w:sz w:val="28"/>
          <w:szCs w:val="28"/>
        </w:rPr>
        <w:t>В обзоре представлен материал</w:t>
      </w:r>
      <w:r w:rsidR="0012064D">
        <w:rPr>
          <w:b/>
          <w:sz w:val="28"/>
          <w:szCs w:val="28"/>
        </w:rPr>
        <w:t xml:space="preserve"> из ценного фонда отдела краеведческой и национальной литературы</w:t>
      </w:r>
      <w:r w:rsidRPr="00934527">
        <w:rPr>
          <w:b/>
          <w:sz w:val="28"/>
          <w:szCs w:val="28"/>
        </w:rPr>
        <w:t xml:space="preserve"> НБ РД им. Р. Гамзатова.</w:t>
      </w:r>
    </w:p>
    <w:p w:rsidR="00B1067D" w:rsidRDefault="00B1067D" w:rsidP="001C5669">
      <w:pPr>
        <w:ind w:right="283" w:firstLine="6804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</w:p>
    <w:p w:rsidR="00F04E6C" w:rsidRDefault="001C5669" w:rsidP="001C5669">
      <w:pPr>
        <w:ind w:right="283" w:firstLine="680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5669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align>top</wp:align>
            </wp:positionV>
            <wp:extent cx="3077210" cy="2466975"/>
            <wp:effectExtent l="19050" t="0" r="8890" b="0"/>
            <wp:wrapSquare wrapText="bothSides"/>
            <wp:docPr id="1" name="Рисунок 1" descr="http://www.auction-imperia.ru/i/booklot/_DSC0907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uction-imperia.ru/i/booklot/_DSC0907-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7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1C5669">
        <w:rPr>
          <w:rFonts w:ascii="Times New Roman" w:hAnsi="Times New Roman" w:cs="Times New Roman"/>
          <w:b/>
          <w:i/>
          <w:sz w:val="28"/>
          <w:szCs w:val="28"/>
        </w:rPr>
        <w:t>Б</w:t>
      </w: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1C5669">
        <w:rPr>
          <w:rFonts w:ascii="Times New Roman" w:hAnsi="Times New Roman" w:cs="Times New Roman"/>
          <w:b/>
          <w:i/>
          <w:sz w:val="28"/>
          <w:szCs w:val="28"/>
        </w:rPr>
        <w:t>ерезин</w:t>
      </w:r>
      <w:proofErr w:type="spellEnd"/>
      <w:r w:rsidRPr="001C5669">
        <w:rPr>
          <w:rFonts w:ascii="Times New Roman" w:hAnsi="Times New Roman" w:cs="Times New Roman"/>
          <w:b/>
          <w:i/>
          <w:sz w:val="28"/>
          <w:szCs w:val="28"/>
        </w:rPr>
        <w:t xml:space="preserve"> И. Н. Путешествие по Дагестану и Закавказью. – Казань, 1850.</w:t>
      </w:r>
      <w:r w:rsidR="00410E3C">
        <w:rPr>
          <w:rFonts w:ascii="Times New Roman" w:hAnsi="Times New Roman" w:cs="Times New Roman"/>
          <w:b/>
          <w:i/>
          <w:sz w:val="28"/>
          <w:szCs w:val="28"/>
        </w:rPr>
        <w:t xml:space="preserve"> – 134 </w:t>
      </w:r>
      <w:proofErr w:type="gramStart"/>
      <w:r w:rsidR="00410E3C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410E3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F74D0" w:rsidRPr="00CF74D0" w:rsidRDefault="00CF74D0" w:rsidP="00CF74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CF74D0">
        <w:rPr>
          <w:color w:val="2F2F2F"/>
          <w:sz w:val="28"/>
          <w:szCs w:val="28"/>
        </w:rPr>
        <w:t>Илья Николаевич Березин</w:t>
      </w:r>
      <w:r>
        <w:rPr>
          <w:color w:val="2F2F2F"/>
          <w:sz w:val="28"/>
          <w:szCs w:val="28"/>
        </w:rPr>
        <w:t xml:space="preserve"> </w:t>
      </w:r>
      <w:r w:rsidR="00CE5D03">
        <w:rPr>
          <w:color w:val="2F2F2F"/>
          <w:sz w:val="28"/>
          <w:szCs w:val="28"/>
        </w:rPr>
        <w:t xml:space="preserve">– российский востоковед, профессор Петербургского университета – </w:t>
      </w:r>
      <w:r>
        <w:rPr>
          <w:color w:val="2F2F2F"/>
          <w:sz w:val="28"/>
          <w:szCs w:val="28"/>
        </w:rPr>
        <w:t>путешествовал по Востоку с цель</w:t>
      </w:r>
      <w:r w:rsidRPr="00CF74D0">
        <w:rPr>
          <w:color w:val="2F2F2F"/>
          <w:sz w:val="28"/>
          <w:szCs w:val="28"/>
        </w:rPr>
        <w:t xml:space="preserve">ю изучения разных восточных наречий. В продолжение трех лет он объехал Персию, Сирию, Египет и Турцию, и посещал такие места, где до него не был ни один </w:t>
      </w:r>
      <w:r w:rsidRPr="00CF74D0">
        <w:rPr>
          <w:color w:val="000000" w:themeColor="text1"/>
          <w:sz w:val="28"/>
          <w:szCs w:val="28"/>
        </w:rPr>
        <w:t>Европейский путешественник. «Путешествие по Дагестану и Закавказью» составляет только начало всего пути И. Березина и заключает в себе описание поездки по Русским владениям от Астрахани до Персидской границы. Употребив на эту поездку не более двух месяцев, путешественник, по краткости времени, не мог, да и не имел в виду особенно заняться специальными исследованиями. Он сам называет свой труд «дневн</w:t>
      </w:r>
      <w:r>
        <w:rPr>
          <w:color w:val="000000" w:themeColor="text1"/>
          <w:sz w:val="28"/>
          <w:szCs w:val="28"/>
        </w:rPr>
        <w:t>иком туриста ...</w:t>
      </w:r>
      <w:r w:rsidRPr="00CF74D0">
        <w:rPr>
          <w:color w:val="000000" w:themeColor="text1"/>
          <w:sz w:val="28"/>
          <w:szCs w:val="28"/>
        </w:rPr>
        <w:t xml:space="preserve"> пополненным историческими и географическими изысканиями».</w:t>
      </w:r>
    </w:p>
    <w:p w:rsidR="00CF74D0" w:rsidRPr="00CF74D0" w:rsidRDefault="00CF74D0" w:rsidP="00CF74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Первая глава «Путешествия»</w:t>
      </w:r>
      <w:r w:rsidRPr="00CF74D0">
        <w:rPr>
          <w:color w:val="000000" w:themeColor="text1"/>
          <w:sz w:val="28"/>
          <w:szCs w:val="28"/>
        </w:rPr>
        <w:t xml:space="preserve"> —</w:t>
      </w:r>
      <w:r>
        <w:rPr>
          <w:color w:val="000000" w:themeColor="text1"/>
          <w:sz w:val="28"/>
          <w:szCs w:val="28"/>
        </w:rPr>
        <w:t xml:space="preserve"> </w:t>
      </w:r>
      <w:r w:rsidRPr="00CF74D0">
        <w:rPr>
          <w:iCs/>
          <w:color w:val="000000" w:themeColor="text1"/>
          <w:sz w:val="28"/>
          <w:szCs w:val="28"/>
        </w:rPr>
        <w:t xml:space="preserve">От Астрахани до </w:t>
      </w:r>
      <w:proofErr w:type="spellStart"/>
      <w:r w:rsidRPr="00CF74D0">
        <w:rPr>
          <w:iCs/>
          <w:color w:val="000000" w:themeColor="text1"/>
          <w:sz w:val="28"/>
          <w:szCs w:val="28"/>
        </w:rPr>
        <w:t>Тарху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CF74D0">
        <w:rPr>
          <w:color w:val="000000" w:themeColor="text1"/>
          <w:sz w:val="28"/>
          <w:szCs w:val="28"/>
        </w:rPr>
        <w:t xml:space="preserve">— знакомит нас с Волгою, с Каспийским морем и его торговлею, с экспедициею Адмирала Путятина к </w:t>
      </w:r>
      <w:r>
        <w:rPr>
          <w:color w:val="000000" w:themeColor="text1"/>
          <w:sz w:val="28"/>
          <w:szCs w:val="28"/>
        </w:rPr>
        <w:t>Туркменским берегам. И.</w:t>
      </w:r>
      <w:r w:rsidRPr="00CF74D0">
        <w:rPr>
          <w:color w:val="000000" w:themeColor="text1"/>
          <w:sz w:val="28"/>
          <w:szCs w:val="28"/>
        </w:rPr>
        <w:t xml:space="preserve"> Березин владеет уменьем облекать старое в новую, и притом общедоступную форму.</w:t>
      </w:r>
    </w:p>
    <w:p w:rsidR="00CF74D0" w:rsidRPr="00CF74D0" w:rsidRDefault="00CF74D0" w:rsidP="00CF74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 w:rsidRPr="00CF74D0">
        <w:rPr>
          <w:color w:val="000000" w:themeColor="text1"/>
          <w:sz w:val="28"/>
          <w:szCs w:val="28"/>
        </w:rPr>
        <w:t>Во второй главе —</w:t>
      </w:r>
      <w:r>
        <w:rPr>
          <w:color w:val="000000" w:themeColor="text1"/>
          <w:sz w:val="28"/>
          <w:szCs w:val="28"/>
        </w:rPr>
        <w:t xml:space="preserve"> </w:t>
      </w:r>
      <w:r w:rsidRPr="00CF74D0">
        <w:rPr>
          <w:iCs/>
          <w:color w:val="000000" w:themeColor="text1"/>
          <w:sz w:val="28"/>
          <w:szCs w:val="28"/>
        </w:rPr>
        <w:t xml:space="preserve">От </w:t>
      </w:r>
      <w:proofErr w:type="spellStart"/>
      <w:r w:rsidRPr="00CF74D0">
        <w:rPr>
          <w:iCs/>
          <w:color w:val="000000" w:themeColor="text1"/>
          <w:sz w:val="28"/>
          <w:szCs w:val="28"/>
        </w:rPr>
        <w:t>Тарху</w:t>
      </w:r>
      <w:proofErr w:type="spellEnd"/>
      <w:r w:rsidRPr="00CF74D0">
        <w:rPr>
          <w:iCs/>
          <w:color w:val="000000" w:themeColor="text1"/>
          <w:sz w:val="28"/>
          <w:szCs w:val="28"/>
        </w:rPr>
        <w:t xml:space="preserve"> до </w:t>
      </w:r>
      <w:proofErr w:type="spellStart"/>
      <w:r w:rsidRPr="00CF74D0">
        <w:rPr>
          <w:iCs/>
          <w:color w:val="000000" w:themeColor="text1"/>
          <w:sz w:val="28"/>
          <w:szCs w:val="28"/>
        </w:rPr>
        <w:t>Дербенда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CF74D0">
        <w:rPr>
          <w:color w:val="000000" w:themeColor="text1"/>
          <w:sz w:val="28"/>
          <w:szCs w:val="28"/>
        </w:rPr>
        <w:t xml:space="preserve">— начинается желанное преддверие Востока — Кавказ, и занимательность рассказа вдруг возрастает. Минуем угрюмые горы, грозные крепости, и отправимся в </w:t>
      </w:r>
      <w:proofErr w:type="spellStart"/>
      <w:r w:rsidRPr="00CF74D0">
        <w:rPr>
          <w:color w:val="000000" w:themeColor="text1"/>
          <w:sz w:val="28"/>
          <w:szCs w:val="28"/>
        </w:rPr>
        <w:t>Тарху</w:t>
      </w:r>
      <w:proofErr w:type="spellEnd"/>
      <w:r w:rsidRPr="00CF74D0">
        <w:rPr>
          <w:color w:val="000000" w:themeColor="text1"/>
          <w:sz w:val="28"/>
          <w:szCs w:val="28"/>
        </w:rPr>
        <w:t xml:space="preserve">. Город этот любопытен для нас не тем, что он «сброд грязных саклей, в которых живут до пяти тысяч жителей»; а тем, что здесь местопребывание </w:t>
      </w:r>
      <w:proofErr w:type="spellStart"/>
      <w:r w:rsidRPr="00CF74D0">
        <w:rPr>
          <w:color w:val="000000" w:themeColor="text1"/>
          <w:sz w:val="28"/>
          <w:szCs w:val="28"/>
        </w:rPr>
        <w:t>Шамхалов</w:t>
      </w:r>
      <w:proofErr w:type="spellEnd"/>
      <w:r w:rsidRPr="00CF74D0">
        <w:rPr>
          <w:color w:val="000000" w:themeColor="text1"/>
          <w:sz w:val="28"/>
          <w:szCs w:val="28"/>
        </w:rPr>
        <w:t xml:space="preserve">, здесь живет душа </w:t>
      </w:r>
      <w:proofErr w:type="spellStart"/>
      <w:r w:rsidRPr="00CF74D0">
        <w:rPr>
          <w:color w:val="000000" w:themeColor="text1"/>
          <w:sz w:val="28"/>
          <w:szCs w:val="28"/>
        </w:rPr>
        <w:t>Аммалат-Бека</w:t>
      </w:r>
      <w:proofErr w:type="spellEnd"/>
      <w:r w:rsidRPr="00CF74D0">
        <w:rPr>
          <w:color w:val="000000" w:themeColor="text1"/>
          <w:sz w:val="28"/>
          <w:szCs w:val="28"/>
        </w:rPr>
        <w:t xml:space="preserve">, красавица </w:t>
      </w:r>
      <w:proofErr w:type="spellStart"/>
      <w:r w:rsidRPr="00CF74D0">
        <w:rPr>
          <w:color w:val="000000" w:themeColor="text1"/>
          <w:sz w:val="28"/>
          <w:szCs w:val="28"/>
        </w:rPr>
        <w:t>Сюльтанет</w:t>
      </w:r>
      <w:proofErr w:type="spellEnd"/>
      <w:r w:rsidRPr="00CF74D0">
        <w:rPr>
          <w:color w:val="000000" w:themeColor="text1"/>
          <w:sz w:val="28"/>
          <w:szCs w:val="28"/>
        </w:rPr>
        <w:t>, просл</w:t>
      </w:r>
      <w:r>
        <w:rPr>
          <w:color w:val="000000" w:themeColor="text1"/>
          <w:sz w:val="28"/>
          <w:szCs w:val="28"/>
        </w:rPr>
        <w:t>авленная повестью Марлинского. И</w:t>
      </w:r>
      <w:r w:rsidRPr="00CF74D0">
        <w:rPr>
          <w:color w:val="000000" w:themeColor="text1"/>
          <w:sz w:val="28"/>
          <w:szCs w:val="28"/>
        </w:rPr>
        <w:t>. Березин счел долгом посетить ее, и очень разочаровался на счет этой романтической знаменитости</w:t>
      </w:r>
      <w:r>
        <w:rPr>
          <w:color w:val="000000" w:themeColor="text1"/>
          <w:sz w:val="28"/>
          <w:szCs w:val="28"/>
        </w:rPr>
        <w:t>.</w:t>
      </w:r>
    </w:p>
    <w:p w:rsidR="00CF74D0" w:rsidRDefault="00CF74D0" w:rsidP="00CF74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Далее И</w:t>
      </w:r>
      <w:r w:rsidRPr="00CF74D0">
        <w:rPr>
          <w:color w:val="000000" w:themeColor="text1"/>
          <w:sz w:val="28"/>
          <w:szCs w:val="28"/>
        </w:rPr>
        <w:t>. Березин сообщает несколько любопытных подробностей о звании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Шамхалов</w:t>
      </w:r>
      <w:proofErr w:type="spellEnd"/>
      <w:r>
        <w:rPr>
          <w:color w:val="000000" w:themeColor="text1"/>
          <w:sz w:val="28"/>
          <w:szCs w:val="28"/>
        </w:rPr>
        <w:t xml:space="preserve">, о Горцах, </w:t>
      </w:r>
      <w:r w:rsidRPr="00CF74D0">
        <w:rPr>
          <w:color w:val="000000" w:themeColor="text1"/>
          <w:sz w:val="28"/>
          <w:szCs w:val="28"/>
        </w:rPr>
        <w:t>Мюридах и их предводителе Шамиле.</w:t>
      </w:r>
    </w:p>
    <w:p w:rsidR="00F67B72" w:rsidRDefault="00F67B72" w:rsidP="00CF74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F67B72" w:rsidRDefault="00F67B72" w:rsidP="00CF74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686814" w:rsidRDefault="00686814" w:rsidP="00CF74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FA0EA4" w:rsidRDefault="00FA0EA4" w:rsidP="00CF74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000000" w:themeColor="text1"/>
          <w:sz w:val="28"/>
          <w:szCs w:val="28"/>
        </w:rPr>
      </w:pPr>
    </w:p>
    <w:p w:rsidR="00FA0EA4" w:rsidRPr="00410E3C" w:rsidRDefault="00FA0EA4" w:rsidP="00CF74D0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  <w:i/>
          <w:color w:val="000000" w:themeColor="text1"/>
          <w:sz w:val="28"/>
          <w:szCs w:val="28"/>
        </w:rPr>
      </w:pPr>
      <w:r w:rsidRPr="00410E3C">
        <w:rPr>
          <w:b/>
          <w:i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47850" cy="2619375"/>
            <wp:effectExtent l="19050" t="0" r="0" b="0"/>
            <wp:wrapSquare wrapText="bothSides"/>
            <wp:docPr id="8" name="Рисунок 8" descr="C:\Users\NB-25\Desktop\сереж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B-25\Desktop\сереж -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10E3C" w:rsidRPr="00410E3C">
        <w:rPr>
          <w:b/>
          <w:i/>
          <w:color w:val="000000" w:themeColor="text1"/>
          <w:sz w:val="28"/>
          <w:szCs w:val="28"/>
        </w:rPr>
        <w:t>Сержпутовский</w:t>
      </w:r>
      <w:proofErr w:type="spellEnd"/>
      <w:r w:rsidR="00410E3C" w:rsidRPr="00410E3C">
        <w:rPr>
          <w:b/>
          <w:i/>
          <w:color w:val="000000" w:themeColor="text1"/>
          <w:sz w:val="28"/>
          <w:szCs w:val="28"/>
        </w:rPr>
        <w:t xml:space="preserve"> А. К. Пое</w:t>
      </w:r>
      <w:r w:rsidR="00723951">
        <w:rPr>
          <w:b/>
          <w:i/>
          <w:color w:val="000000" w:themeColor="text1"/>
          <w:sz w:val="28"/>
          <w:szCs w:val="28"/>
        </w:rPr>
        <w:t>з</w:t>
      </w:r>
      <w:r w:rsidR="00410E3C" w:rsidRPr="00410E3C">
        <w:rPr>
          <w:b/>
          <w:i/>
          <w:color w:val="000000" w:themeColor="text1"/>
          <w:sz w:val="28"/>
          <w:szCs w:val="28"/>
        </w:rPr>
        <w:t xml:space="preserve">дка в Нагорный Дагестан. – Петроград: Типография С. В. Смирнова, 1917. – 32 </w:t>
      </w:r>
      <w:proofErr w:type="gramStart"/>
      <w:r w:rsidR="00410E3C" w:rsidRPr="00410E3C">
        <w:rPr>
          <w:b/>
          <w:i/>
          <w:color w:val="000000" w:themeColor="text1"/>
          <w:sz w:val="28"/>
          <w:szCs w:val="28"/>
        </w:rPr>
        <w:t>с</w:t>
      </w:r>
      <w:proofErr w:type="gramEnd"/>
      <w:r w:rsidR="00410E3C" w:rsidRPr="00410E3C">
        <w:rPr>
          <w:b/>
          <w:i/>
          <w:color w:val="000000" w:themeColor="text1"/>
          <w:sz w:val="28"/>
          <w:szCs w:val="28"/>
        </w:rPr>
        <w:t>.</w:t>
      </w:r>
    </w:p>
    <w:p w:rsidR="00F9741E" w:rsidRPr="00F9741E" w:rsidRDefault="00CE5D03" w:rsidP="00CE5D03">
      <w:pPr>
        <w:pStyle w:val="2"/>
        <w:shd w:val="clear" w:color="auto" w:fill="auto"/>
        <w:spacing w:line="240" w:lineRule="auto"/>
        <w:ind w:left="40" w:right="60" w:firstLine="320"/>
        <w:rPr>
          <w:sz w:val="28"/>
          <w:szCs w:val="28"/>
        </w:rPr>
      </w:pPr>
      <w:r>
        <w:rPr>
          <w:sz w:val="28"/>
          <w:szCs w:val="28"/>
        </w:rPr>
        <w:t xml:space="preserve">Белорусский этнограф и фольклорист Александр </w:t>
      </w:r>
      <w:proofErr w:type="spellStart"/>
      <w:r>
        <w:rPr>
          <w:sz w:val="28"/>
          <w:szCs w:val="28"/>
        </w:rPr>
        <w:t>Казимирович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Сержпутовский</w:t>
      </w:r>
      <w:proofErr w:type="spellEnd"/>
      <w:r>
        <w:rPr>
          <w:sz w:val="28"/>
          <w:szCs w:val="28"/>
        </w:rPr>
        <w:t xml:space="preserve"> в</w:t>
      </w:r>
      <w:r w:rsidR="00F9741E" w:rsidRPr="00F9741E">
        <w:rPr>
          <w:sz w:val="28"/>
          <w:szCs w:val="28"/>
        </w:rPr>
        <w:t xml:space="preserve"> 1910 г. перед своим отъездом</w:t>
      </w:r>
      <w:r>
        <w:rPr>
          <w:sz w:val="28"/>
          <w:szCs w:val="28"/>
        </w:rPr>
        <w:t xml:space="preserve"> на Кавказ, </w:t>
      </w:r>
      <w:r w:rsidR="00F9741E" w:rsidRPr="00F9741E">
        <w:rPr>
          <w:sz w:val="28"/>
          <w:szCs w:val="28"/>
        </w:rPr>
        <w:t xml:space="preserve">написал: «Меня не страшат ни трудности, ни опасности, лишь бы только достигнуть намеченной цели…». Несмотря на окончание Кавказской войны находиться на Кавказе было довольно опасно. </w:t>
      </w:r>
      <w:proofErr w:type="gramStart"/>
      <w:r w:rsidR="00F9741E" w:rsidRPr="00F9741E">
        <w:rPr>
          <w:sz w:val="28"/>
          <w:szCs w:val="28"/>
        </w:rPr>
        <w:t>В начале</w:t>
      </w:r>
      <w:proofErr w:type="gramEnd"/>
      <w:r w:rsidR="00F9741E" w:rsidRPr="00F9741E">
        <w:rPr>
          <w:sz w:val="28"/>
          <w:szCs w:val="28"/>
        </w:rPr>
        <w:t xml:space="preserve"> XX в. широкий размах в регионе приняло </w:t>
      </w:r>
      <w:proofErr w:type="spellStart"/>
      <w:r w:rsidR="00F9741E" w:rsidRPr="00F9741E">
        <w:rPr>
          <w:sz w:val="28"/>
          <w:szCs w:val="28"/>
        </w:rPr>
        <w:t>абречество</w:t>
      </w:r>
      <w:proofErr w:type="spellEnd"/>
      <w:r w:rsidR="00F9741E" w:rsidRPr="00F9741E">
        <w:rPr>
          <w:sz w:val="28"/>
          <w:szCs w:val="28"/>
        </w:rPr>
        <w:t>. Так, в 1910 г. им удалось совершить успешный набег на г. Кизляр, в 1905–1913 гг. для их ликвидации российской администрацией проводились даже масштабные полицейские операции, в которых участвовала местная милиция, казаки и регулярные части армии.</w:t>
      </w:r>
    </w:p>
    <w:p w:rsidR="00F9741E" w:rsidRPr="00F9741E" w:rsidRDefault="00F9741E" w:rsidP="00901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741E">
        <w:rPr>
          <w:rFonts w:ascii="Times New Roman" w:hAnsi="Times New Roman" w:cs="Times New Roman"/>
          <w:sz w:val="28"/>
          <w:szCs w:val="28"/>
        </w:rPr>
        <w:t xml:space="preserve">Целью поездки было «собирание этнографических коллекций у </w:t>
      </w:r>
      <w:proofErr w:type="spellStart"/>
      <w:r w:rsidRPr="00F9741E">
        <w:rPr>
          <w:rFonts w:ascii="Times New Roman" w:hAnsi="Times New Roman" w:cs="Times New Roman"/>
          <w:sz w:val="28"/>
          <w:szCs w:val="28"/>
        </w:rPr>
        <w:t>дидоев</w:t>
      </w:r>
      <w:proofErr w:type="spellEnd"/>
      <w:r w:rsidRPr="00F9741E">
        <w:rPr>
          <w:rFonts w:ascii="Times New Roman" w:hAnsi="Times New Roman" w:cs="Times New Roman"/>
          <w:sz w:val="28"/>
          <w:szCs w:val="28"/>
        </w:rPr>
        <w:t xml:space="preserve"> и других народностей глухой нагорной части Дагестана» для пополнения кавказских коллекций Русского музея.</w:t>
      </w:r>
    </w:p>
    <w:p w:rsidR="00591DBA" w:rsidRPr="0018049D" w:rsidRDefault="00F9741E" w:rsidP="00901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49D">
        <w:rPr>
          <w:rFonts w:ascii="Times New Roman" w:hAnsi="Times New Roman" w:cs="Times New Roman"/>
          <w:sz w:val="28"/>
          <w:szCs w:val="28"/>
        </w:rPr>
        <w:t xml:space="preserve">Летом 1910 г. Александр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Казимирович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отправился в Андийский округ Дагестанской области к верховьям р. Андийского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Койсу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, населенного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дидойцами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цунтами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цезами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>), которые жили тогда в 36 древних селениях, насчитывающих более 5 тысяч человек, а также небольшие группы на</w:t>
      </w:r>
      <w:r w:rsidR="0018049D">
        <w:rPr>
          <w:rFonts w:ascii="Times New Roman" w:hAnsi="Times New Roman" w:cs="Times New Roman"/>
          <w:sz w:val="28"/>
          <w:szCs w:val="28"/>
        </w:rPr>
        <w:t xml:space="preserve">родностей </w:t>
      </w:r>
      <w:proofErr w:type="spellStart"/>
      <w:r w:rsidR="0018049D">
        <w:rPr>
          <w:rFonts w:ascii="Times New Roman" w:hAnsi="Times New Roman" w:cs="Times New Roman"/>
          <w:sz w:val="28"/>
          <w:szCs w:val="28"/>
        </w:rPr>
        <w:t>гинухцев</w:t>
      </w:r>
      <w:proofErr w:type="spellEnd"/>
      <w:r w:rsidR="001804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049D">
        <w:rPr>
          <w:rFonts w:ascii="Times New Roman" w:hAnsi="Times New Roman" w:cs="Times New Roman"/>
          <w:sz w:val="28"/>
          <w:szCs w:val="28"/>
        </w:rPr>
        <w:t>капучинцев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. При этом он столкнулся с рядом трудностей. «Просматривая литературу по Кавказу и населяющим его народам, – писал исследователь, – я, к сожалению, о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дидоях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нашел лишь самые отрывочные указания, которые не могли меня удовлетворить»</w:t>
      </w:r>
      <w:r w:rsidR="0018049D">
        <w:rPr>
          <w:rFonts w:ascii="Times New Roman" w:hAnsi="Times New Roman" w:cs="Times New Roman"/>
          <w:sz w:val="28"/>
          <w:szCs w:val="28"/>
        </w:rPr>
        <w:t>.</w:t>
      </w:r>
      <w:r w:rsidRPr="0018049D">
        <w:rPr>
          <w:rFonts w:ascii="Times New Roman" w:hAnsi="Times New Roman" w:cs="Times New Roman"/>
          <w:sz w:val="28"/>
          <w:szCs w:val="28"/>
        </w:rPr>
        <w:t xml:space="preserve"> Кроме малоисследованного народа, непроторенным оказался и маршрут экспедиции, проходивший по узким труднодоступным горным тропам. Здесь очень высокой была вероятность встретить на пути группировку известного чеченского абрека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Зелимхана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Харачоевского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(1872–1913), поэтому маршрут был изменен. Окончательно решив стоящие перед ним вопросы, А. К.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Сержпутовский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достиг дидойского селения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Шаитль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. </w:t>
      </w:r>
      <w:r w:rsidR="00591DBA" w:rsidRPr="0018049D">
        <w:rPr>
          <w:rFonts w:ascii="Times New Roman" w:hAnsi="Times New Roman" w:cs="Times New Roman"/>
          <w:sz w:val="28"/>
          <w:szCs w:val="28"/>
        </w:rPr>
        <w:t xml:space="preserve">Свое описание этнограф начал с информации о государственном устройстве народа, вероисповедании и языке. Он отмечал, что государственность у </w:t>
      </w:r>
      <w:proofErr w:type="spellStart"/>
      <w:r w:rsidR="00591DBA" w:rsidRPr="0018049D">
        <w:rPr>
          <w:rFonts w:ascii="Times New Roman" w:hAnsi="Times New Roman" w:cs="Times New Roman"/>
          <w:sz w:val="28"/>
          <w:szCs w:val="28"/>
        </w:rPr>
        <w:t>дидойцев</w:t>
      </w:r>
      <w:proofErr w:type="spellEnd"/>
      <w:r w:rsidR="00591DBA" w:rsidRPr="0018049D">
        <w:rPr>
          <w:rFonts w:ascii="Times New Roman" w:hAnsi="Times New Roman" w:cs="Times New Roman"/>
          <w:sz w:val="28"/>
          <w:szCs w:val="28"/>
        </w:rPr>
        <w:t xml:space="preserve"> отсутствовала: длительное время они входили в состав Грузинского царства. В религиозном плане </w:t>
      </w:r>
      <w:proofErr w:type="spellStart"/>
      <w:r w:rsidR="00591DBA" w:rsidRPr="0018049D">
        <w:rPr>
          <w:rFonts w:ascii="Times New Roman" w:hAnsi="Times New Roman" w:cs="Times New Roman"/>
          <w:sz w:val="28"/>
          <w:szCs w:val="28"/>
        </w:rPr>
        <w:t>дидойцы</w:t>
      </w:r>
      <w:proofErr w:type="spellEnd"/>
      <w:r w:rsidR="00591DBA" w:rsidRPr="0018049D">
        <w:rPr>
          <w:rFonts w:ascii="Times New Roman" w:hAnsi="Times New Roman" w:cs="Times New Roman"/>
          <w:sz w:val="28"/>
          <w:szCs w:val="28"/>
        </w:rPr>
        <w:t xml:space="preserve"> были мусульманами суннитского толка, имели собственный язык. Александр </w:t>
      </w:r>
      <w:proofErr w:type="spellStart"/>
      <w:r w:rsidR="00591DBA" w:rsidRPr="0018049D">
        <w:rPr>
          <w:rFonts w:ascii="Times New Roman" w:hAnsi="Times New Roman" w:cs="Times New Roman"/>
          <w:sz w:val="28"/>
          <w:szCs w:val="28"/>
        </w:rPr>
        <w:t>Казимирович</w:t>
      </w:r>
      <w:proofErr w:type="spellEnd"/>
      <w:r w:rsidR="00591DBA" w:rsidRPr="0018049D">
        <w:rPr>
          <w:rFonts w:ascii="Times New Roman" w:hAnsi="Times New Roman" w:cs="Times New Roman"/>
          <w:sz w:val="28"/>
          <w:szCs w:val="28"/>
        </w:rPr>
        <w:t xml:space="preserve"> составил краткий словарь дидойского языка (более 350 слов). Он отмечал, что в дидойском лексиконе нет бранных слов. «</w:t>
      </w:r>
      <w:proofErr w:type="spellStart"/>
      <w:r w:rsidR="00591DBA" w:rsidRPr="0018049D">
        <w:rPr>
          <w:rFonts w:ascii="Times New Roman" w:hAnsi="Times New Roman" w:cs="Times New Roman"/>
          <w:sz w:val="28"/>
          <w:szCs w:val="28"/>
        </w:rPr>
        <w:t>Дидои</w:t>
      </w:r>
      <w:proofErr w:type="spellEnd"/>
      <w:r w:rsidR="00591DBA" w:rsidRPr="0018049D">
        <w:rPr>
          <w:rFonts w:ascii="Times New Roman" w:hAnsi="Times New Roman" w:cs="Times New Roman"/>
          <w:sz w:val="28"/>
          <w:szCs w:val="28"/>
        </w:rPr>
        <w:t xml:space="preserve"> не любят плоских шуток, нецензурных намеков и вообще порнографических выражений. Они отличаются и в этом отношении превосходят даже высококультурные народы»</w:t>
      </w:r>
      <w:r w:rsidR="0018049D">
        <w:rPr>
          <w:rFonts w:ascii="Times New Roman" w:hAnsi="Times New Roman" w:cs="Times New Roman"/>
          <w:sz w:val="28"/>
          <w:szCs w:val="28"/>
        </w:rPr>
        <w:t>.</w:t>
      </w:r>
    </w:p>
    <w:p w:rsidR="00591DBA" w:rsidRPr="0018049D" w:rsidRDefault="00591DBA" w:rsidP="00901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49D">
        <w:rPr>
          <w:rFonts w:ascii="Times New Roman" w:hAnsi="Times New Roman" w:cs="Times New Roman"/>
          <w:sz w:val="28"/>
          <w:szCs w:val="28"/>
        </w:rPr>
        <w:t xml:space="preserve">В качестве водопровода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дидойцы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использовали горные речки, течение которых изменялось и направлялось по специальным каналам к дому. Такая </w:t>
      </w:r>
      <w:r w:rsidRPr="0018049D">
        <w:rPr>
          <w:rFonts w:ascii="Times New Roman" w:hAnsi="Times New Roman" w:cs="Times New Roman"/>
          <w:sz w:val="28"/>
          <w:szCs w:val="28"/>
        </w:rPr>
        <w:lastRenderedPageBreak/>
        <w:t>система также подавала воду на поля и «даже для вращения жернова маленькой мельницы примитивного устройства».</w:t>
      </w:r>
    </w:p>
    <w:p w:rsidR="00591DBA" w:rsidRPr="0018049D" w:rsidRDefault="00591DBA" w:rsidP="00901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49D">
        <w:rPr>
          <w:rFonts w:ascii="Times New Roman" w:hAnsi="Times New Roman" w:cs="Times New Roman"/>
          <w:sz w:val="28"/>
          <w:szCs w:val="28"/>
        </w:rPr>
        <w:t>В докладе очень подробно описано жилище (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видку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>), хозяйственные</w:t>
      </w:r>
      <w:r w:rsidR="0018049D">
        <w:rPr>
          <w:rFonts w:ascii="Times New Roman" w:hAnsi="Times New Roman" w:cs="Times New Roman"/>
          <w:sz w:val="28"/>
          <w:szCs w:val="28"/>
        </w:rPr>
        <w:t xml:space="preserve"> постройки (сарай или конюшня –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речу</w:t>
      </w:r>
      <w:proofErr w:type="spellEnd"/>
      <w:r w:rsidR="00EC34BB">
        <w:rPr>
          <w:rFonts w:ascii="Times New Roman" w:hAnsi="Times New Roman" w:cs="Times New Roman"/>
          <w:sz w:val="28"/>
          <w:szCs w:val="28"/>
        </w:rPr>
        <w:t xml:space="preserve">; навес </w:t>
      </w:r>
      <w:r w:rsidR="0018049D">
        <w:rPr>
          <w:rFonts w:ascii="Times New Roman" w:hAnsi="Times New Roman" w:cs="Times New Roman"/>
          <w:sz w:val="28"/>
          <w:szCs w:val="28"/>
        </w:rPr>
        <w:t>–</w:t>
      </w:r>
      <w:r w:rsidR="00EC3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оц</w:t>
      </w:r>
      <w:proofErr w:type="spellEnd"/>
      <w:r w:rsidR="00EC34BB">
        <w:rPr>
          <w:rFonts w:ascii="Times New Roman" w:hAnsi="Times New Roman" w:cs="Times New Roman"/>
          <w:sz w:val="28"/>
          <w:szCs w:val="28"/>
        </w:rPr>
        <w:t>; амбар или кладовая –</w:t>
      </w:r>
      <w:r w:rsidR="00153B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ботли</w:t>
      </w:r>
      <w:proofErr w:type="spellEnd"/>
      <w:r w:rsidR="00EC34BB">
        <w:rPr>
          <w:rFonts w:ascii="Times New Roman" w:hAnsi="Times New Roman" w:cs="Times New Roman"/>
          <w:sz w:val="28"/>
          <w:szCs w:val="28"/>
        </w:rPr>
        <w:t xml:space="preserve">, сарай для дров –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лагонэ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>) и внутренний интерьер. «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Видку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имеет прямоугольную форму; дл</w:t>
      </w:r>
      <w:r w:rsidR="00EC34BB">
        <w:rPr>
          <w:rFonts w:ascii="Times New Roman" w:hAnsi="Times New Roman" w:cs="Times New Roman"/>
          <w:sz w:val="28"/>
          <w:szCs w:val="28"/>
        </w:rPr>
        <w:t>и</w:t>
      </w:r>
      <w:r w:rsidRPr="0018049D">
        <w:rPr>
          <w:rFonts w:ascii="Times New Roman" w:hAnsi="Times New Roman" w:cs="Times New Roman"/>
          <w:sz w:val="28"/>
          <w:szCs w:val="28"/>
        </w:rPr>
        <w:t xml:space="preserve">на 7–8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арш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. ширина 6–7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арш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., высота </w:t>
      </w:r>
      <w:r w:rsidR="00EC34BB">
        <w:rPr>
          <w:rFonts w:ascii="Times New Roman" w:hAnsi="Times New Roman" w:cs="Times New Roman"/>
          <w:sz w:val="28"/>
          <w:szCs w:val="28"/>
        </w:rPr>
        <w:t xml:space="preserve">4–5 </w:t>
      </w:r>
      <w:proofErr w:type="spellStart"/>
      <w:r w:rsidR="00EC34BB">
        <w:rPr>
          <w:rFonts w:ascii="Times New Roman" w:hAnsi="Times New Roman" w:cs="Times New Roman"/>
          <w:sz w:val="28"/>
          <w:szCs w:val="28"/>
        </w:rPr>
        <w:t>арш</w:t>
      </w:r>
      <w:proofErr w:type="spellEnd"/>
      <w:r w:rsidR="00EC34BB">
        <w:rPr>
          <w:rFonts w:ascii="Times New Roman" w:hAnsi="Times New Roman" w:cs="Times New Roman"/>
          <w:sz w:val="28"/>
          <w:szCs w:val="28"/>
        </w:rPr>
        <w:t xml:space="preserve">. </w:t>
      </w:r>
      <w:r w:rsidRPr="0018049D">
        <w:rPr>
          <w:rFonts w:ascii="Times New Roman" w:hAnsi="Times New Roman" w:cs="Times New Roman"/>
          <w:sz w:val="28"/>
          <w:szCs w:val="28"/>
        </w:rPr>
        <w:t>Стены сложены из каменных плит без цемента, внутри обмазаны глиной или просто землей. Пол – земляной. С южной стороны – крытая галерея с деревянными столбиками. Дверь – небольшая. Окна – квадратные, но в них вставлены доски, в которых для света прорезаны круглые дырки около 0,25 м. в диаметре. Кроме этих окон, в стене имеются мал</w:t>
      </w:r>
      <w:r w:rsidR="00153B59">
        <w:rPr>
          <w:rFonts w:ascii="Times New Roman" w:hAnsi="Times New Roman" w:cs="Times New Roman"/>
          <w:sz w:val="28"/>
          <w:szCs w:val="28"/>
        </w:rPr>
        <w:t xml:space="preserve">енькие окна-щели, для </w:t>
      </w:r>
      <w:proofErr w:type="spellStart"/>
      <w:r w:rsidR="00153B59">
        <w:rPr>
          <w:rFonts w:ascii="Times New Roman" w:hAnsi="Times New Roman" w:cs="Times New Roman"/>
          <w:sz w:val="28"/>
          <w:szCs w:val="28"/>
        </w:rPr>
        <w:t>стреляния</w:t>
      </w:r>
      <w:proofErr w:type="spellEnd"/>
      <w:r w:rsidR="00153B59">
        <w:rPr>
          <w:rFonts w:ascii="Times New Roman" w:hAnsi="Times New Roman" w:cs="Times New Roman"/>
          <w:sz w:val="28"/>
          <w:szCs w:val="28"/>
        </w:rPr>
        <w:t xml:space="preserve"> </w:t>
      </w:r>
      <w:r w:rsidRPr="0018049D">
        <w:rPr>
          <w:rFonts w:ascii="Times New Roman" w:hAnsi="Times New Roman" w:cs="Times New Roman"/>
          <w:sz w:val="28"/>
          <w:szCs w:val="28"/>
        </w:rPr>
        <w:t>в неприятеля и в крыше неправильной формы дыры со стеклами для пропуска света»</w:t>
      </w:r>
      <w:r w:rsidR="00EC34BB">
        <w:rPr>
          <w:rFonts w:ascii="Times New Roman" w:hAnsi="Times New Roman" w:cs="Times New Roman"/>
          <w:sz w:val="28"/>
          <w:szCs w:val="28"/>
        </w:rPr>
        <w:t>.</w:t>
      </w:r>
    </w:p>
    <w:p w:rsidR="00591DBA" w:rsidRPr="0018049D" w:rsidRDefault="00591DBA" w:rsidP="00901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49D">
        <w:rPr>
          <w:rFonts w:ascii="Times New Roman" w:hAnsi="Times New Roman" w:cs="Times New Roman"/>
          <w:sz w:val="28"/>
          <w:szCs w:val="28"/>
        </w:rPr>
        <w:t xml:space="preserve">Характеризуя особенности хозяйственной деятельности и быта обследованных селений,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Сержпутовский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отмечал, что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дидойцы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гинухцы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занимаются земледелием, скотоводством, пчеловодством, охотой, рыбной ловлей и ремеслами. Об эффективности земледелия может говорить тот факт, что «хлеб родиться в таком малом количестве, что при ежедневном употреблении его не хватало</w:t>
      </w:r>
      <w:r w:rsidR="0090149B">
        <w:rPr>
          <w:rFonts w:ascii="Times New Roman" w:hAnsi="Times New Roman" w:cs="Times New Roman"/>
          <w:sz w:val="28"/>
          <w:szCs w:val="28"/>
        </w:rPr>
        <w:t xml:space="preserve"> бы и на один месяц»</w:t>
      </w:r>
      <w:r w:rsidRPr="0018049D">
        <w:rPr>
          <w:rFonts w:ascii="Times New Roman" w:hAnsi="Times New Roman" w:cs="Times New Roman"/>
          <w:sz w:val="28"/>
          <w:szCs w:val="28"/>
        </w:rPr>
        <w:t>. Этнограф пишет, что хлеб хранили только для детей и дорогих и почетных гостей.</w:t>
      </w:r>
    </w:p>
    <w:p w:rsidR="00591DBA" w:rsidRPr="0018049D" w:rsidRDefault="00591DBA" w:rsidP="00901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49D">
        <w:rPr>
          <w:rFonts w:ascii="Times New Roman" w:hAnsi="Times New Roman" w:cs="Times New Roman"/>
          <w:sz w:val="28"/>
          <w:szCs w:val="28"/>
        </w:rPr>
        <w:t xml:space="preserve">Главным источником обеспечения продуктами питания является скотоводство (мясомолочные продукты). Преобладающим видом скота были козы и овцы. Из шкур и шерсти животных шили одежду и головные уборы, делали бурдюки и сумки. Рога использовали в качестве вешалок и для изготовления ручек ножей и кинжалов. Однако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Сержпутовский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подчеркивал, что «с 1872 г., когда у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дидойцев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отняли в казну почти все горы, покрытые лесом и травой, овцеводство здесь пало до минимума, а вместе с тем, за неимением достаточного количества пищи, начало уменьшатьс</w:t>
      </w:r>
      <w:r w:rsidR="00153B59">
        <w:rPr>
          <w:rFonts w:ascii="Times New Roman" w:hAnsi="Times New Roman" w:cs="Times New Roman"/>
          <w:sz w:val="28"/>
          <w:szCs w:val="28"/>
        </w:rPr>
        <w:t>я и народонаселение»</w:t>
      </w:r>
      <w:r w:rsidRPr="0018049D">
        <w:rPr>
          <w:rFonts w:ascii="Times New Roman" w:hAnsi="Times New Roman" w:cs="Times New Roman"/>
          <w:sz w:val="28"/>
          <w:szCs w:val="28"/>
        </w:rPr>
        <w:t>.</w:t>
      </w:r>
    </w:p>
    <w:p w:rsidR="00591DBA" w:rsidRPr="0018049D" w:rsidRDefault="00591DBA" w:rsidP="00901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49D">
        <w:rPr>
          <w:rFonts w:ascii="Times New Roman" w:hAnsi="Times New Roman" w:cs="Times New Roman"/>
          <w:sz w:val="28"/>
          <w:szCs w:val="28"/>
        </w:rPr>
        <w:t xml:space="preserve">Пчеловодство, охота и рыболовство у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дидойцев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было практически не востребовано, однако полученные продукты присутствовали в рационе питания населения. Преобладающим ремеслом являлось ткачество, выделка кож и дубление овчин. В этой связи, исследователь много уделял внимания повседневной одежде населения. Описывая мужскую и женскую одежду,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Сержпутовский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обратил внимание, что с момента присоединения территории Дагестана к России значительно изменился материал для ее пошива. К традиционной овечьей шерсти, шкур и войлока стали использоваться привозной ситец белого, красного, черного и синего цвета, а также фабричное и домашнее сукно. Исследователь также подчеркивал, что значительное внимание у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дидойцев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уделялось головному убору. «Можно носить лохмотья или только клочки одежды, но нельзя показываться другим без головного убора или без кинжала. Здесь можно видеть красивые и дорогие папахи. Наряду с оружием и сбруей, папахи у</w:t>
      </w:r>
      <w:r w:rsidR="00BD7E6A">
        <w:rPr>
          <w:rFonts w:ascii="Times New Roman" w:hAnsi="Times New Roman" w:cs="Times New Roman"/>
          <w:sz w:val="28"/>
          <w:szCs w:val="28"/>
        </w:rPr>
        <w:t>крашают стены сакли».</w:t>
      </w:r>
    </w:p>
    <w:p w:rsidR="00BD7E6A" w:rsidRDefault="0018049D" w:rsidP="00901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49D">
        <w:rPr>
          <w:rFonts w:ascii="Times New Roman" w:hAnsi="Times New Roman" w:cs="Times New Roman"/>
          <w:sz w:val="28"/>
          <w:szCs w:val="28"/>
        </w:rPr>
        <w:t xml:space="preserve">Тщательно в докладе были описаны обычаи и ритуалы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дидойцев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>, давалась их развернутая характеристика (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аталычество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, гостеприимство,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кровомщение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, </w:t>
      </w:r>
      <w:r w:rsidRPr="0018049D">
        <w:rPr>
          <w:rFonts w:ascii="Times New Roman" w:hAnsi="Times New Roman" w:cs="Times New Roman"/>
          <w:sz w:val="28"/>
          <w:szCs w:val="28"/>
        </w:rPr>
        <w:lastRenderedPageBreak/>
        <w:t xml:space="preserve">свадебный обряд и т. д.). Особое внимание А. К.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Сержпутовский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уделял внутрисемейным отношениям, положению женщины в семье. Женщины исполняли практически все домашние и хозяйственные работы, «мужчины, – пишет исследователь, – только пасут стада, строят сакли, устраивают тропинки, мосты и канавки для орошения полей. Все остальное время</w:t>
      </w:r>
      <w:r w:rsidR="00BD7E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D7E6A">
        <w:rPr>
          <w:rFonts w:ascii="Times New Roman" w:hAnsi="Times New Roman" w:cs="Times New Roman"/>
          <w:sz w:val="28"/>
          <w:szCs w:val="28"/>
        </w:rPr>
        <w:t>с</w:t>
      </w:r>
      <w:r w:rsidRPr="0018049D">
        <w:rPr>
          <w:rFonts w:ascii="Times New Roman" w:hAnsi="Times New Roman" w:cs="Times New Roman"/>
          <w:sz w:val="28"/>
          <w:szCs w:val="28"/>
        </w:rPr>
        <w:t>идят по целым дням подогнувши</w:t>
      </w:r>
      <w:proofErr w:type="gramEnd"/>
      <w:r w:rsidRPr="0018049D">
        <w:rPr>
          <w:rFonts w:ascii="Times New Roman" w:hAnsi="Times New Roman" w:cs="Times New Roman"/>
          <w:sz w:val="28"/>
          <w:szCs w:val="28"/>
        </w:rPr>
        <w:t xml:space="preserve"> ноги, да ведут бесконечные разговоры»</w:t>
      </w:r>
      <w:r w:rsidR="00BD7E6A">
        <w:rPr>
          <w:rFonts w:ascii="Times New Roman" w:hAnsi="Times New Roman" w:cs="Times New Roman"/>
          <w:sz w:val="28"/>
          <w:szCs w:val="28"/>
        </w:rPr>
        <w:t>.</w:t>
      </w:r>
    </w:p>
    <w:p w:rsidR="0018049D" w:rsidRPr="0018049D" w:rsidRDefault="0018049D" w:rsidP="00901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49D">
        <w:rPr>
          <w:rFonts w:ascii="Times New Roman" w:hAnsi="Times New Roman" w:cs="Times New Roman"/>
          <w:sz w:val="28"/>
          <w:szCs w:val="28"/>
        </w:rPr>
        <w:t xml:space="preserve">При женитьбе мужчина выплачивает большой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баишкол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(калым), который может достигать 100 рублей. Брачный возраст мужчины, по сообщению А. К.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Се</w:t>
      </w:r>
      <w:r w:rsidR="00BD7E6A">
        <w:rPr>
          <w:rFonts w:ascii="Times New Roman" w:hAnsi="Times New Roman" w:cs="Times New Roman"/>
          <w:sz w:val="28"/>
          <w:szCs w:val="28"/>
        </w:rPr>
        <w:t>ржпутовского</w:t>
      </w:r>
      <w:proofErr w:type="spellEnd"/>
      <w:r w:rsidR="00BD7E6A">
        <w:rPr>
          <w:rFonts w:ascii="Times New Roman" w:hAnsi="Times New Roman" w:cs="Times New Roman"/>
          <w:sz w:val="28"/>
          <w:szCs w:val="28"/>
        </w:rPr>
        <w:t>, равен 17–18 годам</w:t>
      </w:r>
      <w:r w:rsidRPr="0018049D">
        <w:rPr>
          <w:rFonts w:ascii="Times New Roman" w:hAnsi="Times New Roman" w:cs="Times New Roman"/>
          <w:sz w:val="28"/>
          <w:szCs w:val="28"/>
        </w:rPr>
        <w:t xml:space="preserve">, женский – 12 – 14. Если отец дочери хочет быстрее получить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баишкол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, он готов был выдать ее в 10-летнем возрасте.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Сержпутовским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были также зафиксированы случаи полигинии.</w:t>
      </w:r>
    </w:p>
    <w:p w:rsidR="00BD7E6A" w:rsidRDefault="0018049D" w:rsidP="009014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49D">
        <w:rPr>
          <w:rFonts w:ascii="Times New Roman" w:hAnsi="Times New Roman" w:cs="Times New Roman"/>
          <w:sz w:val="28"/>
          <w:szCs w:val="28"/>
        </w:rPr>
        <w:t xml:space="preserve">В конце своего доклада Александр </w:t>
      </w:r>
      <w:proofErr w:type="spellStart"/>
      <w:r w:rsidRPr="0018049D">
        <w:rPr>
          <w:rFonts w:ascii="Times New Roman" w:hAnsi="Times New Roman" w:cs="Times New Roman"/>
          <w:sz w:val="28"/>
          <w:szCs w:val="28"/>
        </w:rPr>
        <w:t>Казимирович</w:t>
      </w:r>
      <w:proofErr w:type="spellEnd"/>
      <w:r w:rsidRPr="0018049D">
        <w:rPr>
          <w:rFonts w:ascii="Times New Roman" w:hAnsi="Times New Roman" w:cs="Times New Roman"/>
          <w:sz w:val="28"/>
          <w:szCs w:val="28"/>
        </w:rPr>
        <w:t xml:space="preserve"> сформулировал следующий вывод: «земледелие – в самом плачевном состоянии. Садоводства и огородничества нет. Звероловство мало приносит дохода. О рыболовстве не стоит и говорить. Лесной промысел отсутствует. Заработков нет. О кустарном промысле обитатели не имеют и понятия. За отсутствием дорог они не занимаются ни извозом, ни </w:t>
      </w:r>
      <w:proofErr w:type="gramStart"/>
      <w:r w:rsidRPr="0018049D">
        <w:rPr>
          <w:rFonts w:ascii="Times New Roman" w:hAnsi="Times New Roman" w:cs="Times New Roman"/>
          <w:sz w:val="28"/>
          <w:szCs w:val="28"/>
        </w:rPr>
        <w:t>продажей</w:t>
      </w:r>
      <w:proofErr w:type="gramEnd"/>
      <w:r w:rsidRPr="0018049D">
        <w:rPr>
          <w:rFonts w:ascii="Times New Roman" w:hAnsi="Times New Roman" w:cs="Times New Roman"/>
          <w:sz w:val="28"/>
          <w:szCs w:val="28"/>
        </w:rPr>
        <w:t xml:space="preserve"> каких либо продуктов»</w:t>
      </w:r>
      <w:r w:rsidR="00BD7E6A">
        <w:rPr>
          <w:rFonts w:ascii="Times New Roman" w:hAnsi="Times New Roman" w:cs="Times New Roman"/>
          <w:sz w:val="28"/>
          <w:szCs w:val="28"/>
        </w:rPr>
        <w:t>.</w:t>
      </w:r>
    </w:p>
    <w:p w:rsidR="00BD7E6A" w:rsidRDefault="0018049D" w:rsidP="00CE5D03">
      <w:pPr>
        <w:pStyle w:val="2"/>
        <w:shd w:val="clear" w:color="auto" w:fill="auto"/>
        <w:spacing w:line="240" w:lineRule="auto"/>
        <w:ind w:left="40" w:right="60" w:firstLine="320"/>
        <w:rPr>
          <w:sz w:val="28"/>
          <w:szCs w:val="28"/>
        </w:rPr>
      </w:pPr>
      <w:r w:rsidRPr="0018049D">
        <w:rPr>
          <w:sz w:val="28"/>
          <w:szCs w:val="28"/>
        </w:rPr>
        <w:t xml:space="preserve">Вклад А. К. </w:t>
      </w:r>
      <w:proofErr w:type="spellStart"/>
      <w:r w:rsidRPr="0018049D">
        <w:rPr>
          <w:sz w:val="28"/>
          <w:szCs w:val="28"/>
        </w:rPr>
        <w:t>Сержпутовского</w:t>
      </w:r>
      <w:proofErr w:type="spellEnd"/>
      <w:r w:rsidRPr="0018049D">
        <w:rPr>
          <w:sz w:val="28"/>
          <w:szCs w:val="28"/>
        </w:rPr>
        <w:t xml:space="preserve"> в кавказоведение трудно не оценить: им было документально подтверждено существование уникальных малочисленных этносов, таких как </w:t>
      </w:r>
      <w:proofErr w:type="spellStart"/>
      <w:r w:rsidRPr="0018049D">
        <w:rPr>
          <w:sz w:val="28"/>
          <w:szCs w:val="28"/>
        </w:rPr>
        <w:t>бежтинцы</w:t>
      </w:r>
      <w:proofErr w:type="spellEnd"/>
      <w:r w:rsidRPr="0018049D">
        <w:rPr>
          <w:sz w:val="28"/>
          <w:szCs w:val="28"/>
        </w:rPr>
        <w:t xml:space="preserve">, </w:t>
      </w:r>
      <w:proofErr w:type="spellStart"/>
      <w:r w:rsidRPr="0018049D">
        <w:rPr>
          <w:sz w:val="28"/>
          <w:szCs w:val="28"/>
        </w:rPr>
        <w:t>гинухцы</w:t>
      </w:r>
      <w:proofErr w:type="spellEnd"/>
      <w:r w:rsidRPr="0018049D">
        <w:rPr>
          <w:sz w:val="28"/>
          <w:szCs w:val="28"/>
        </w:rPr>
        <w:t xml:space="preserve">, </w:t>
      </w:r>
      <w:proofErr w:type="spellStart"/>
      <w:r w:rsidRPr="0018049D">
        <w:rPr>
          <w:sz w:val="28"/>
          <w:szCs w:val="28"/>
        </w:rPr>
        <w:t>ботлихцы</w:t>
      </w:r>
      <w:proofErr w:type="spellEnd"/>
      <w:r w:rsidRPr="0018049D">
        <w:rPr>
          <w:sz w:val="28"/>
          <w:szCs w:val="28"/>
        </w:rPr>
        <w:t xml:space="preserve">, </w:t>
      </w:r>
      <w:proofErr w:type="spellStart"/>
      <w:r w:rsidRPr="0018049D">
        <w:rPr>
          <w:sz w:val="28"/>
          <w:szCs w:val="28"/>
        </w:rPr>
        <w:t>багулалы</w:t>
      </w:r>
      <w:proofErr w:type="spellEnd"/>
      <w:r w:rsidRPr="0018049D">
        <w:rPr>
          <w:sz w:val="28"/>
          <w:szCs w:val="28"/>
        </w:rPr>
        <w:t xml:space="preserve">, </w:t>
      </w:r>
      <w:proofErr w:type="spellStart"/>
      <w:r w:rsidRPr="0018049D">
        <w:rPr>
          <w:sz w:val="28"/>
          <w:szCs w:val="28"/>
        </w:rPr>
        <w:t>каратинцы</w:t>
      </w:r>
      <w:proofErr w:type="spellEnd"/>
      <w:r w:rsidRPr="0018049D">
        <w:rPr>
          <w:sz w:val="28"/>
          <w:szCs w:val="28"/>
        </w:rPr>
        <w:t>, описана материальная культура, обычаи, традиции, верования, устное народное творчество. За время экспедиции он приобрел для Русского музея обширные собрания предметов из труднодоступных районов Западного Дагестана у народов аварской языковой группы. Им</w:t>
      </w:r>
      <w:r w:rsidR="00BD7E6A">
        <w:rPr>
          <w:sz w:val="28"/>
          <w:szCs w:val="28"/>
        </w:rPr>
        <w:t xml:space="preserve"> был составлен русско-дидойский </w:t>
      </w:r>
      <w:r w:rsidRPr="0018049D">
        <w:rPr>
          <w:sz w:val="28"/>
          <w:szCs w:val="28"/>
        </w:rPr>
        <w:t>словарь.</w:t>
      </w:r>
      <w:r w:rsidR="00CE5D03">
        <w:rPr>
          <w:sz w:val="28"/>
          <w:szCs w:val="28"/>
        </w:rPr>
        <w:t xml:space="preserve"> В 1916 году собрал первые сведения о </w:t>
      </w:r>
      <w:proofErr w:type="spellStart"/>
      <w:r w:rsidR="00CE5D03">
        <w:rPr>
          <w:sz w:val="28"/>
          <w:szCs w:val="28"/>
        </w:rPr>
        <w:t>гинухском</w:t>
      </w:r>
      <w:proofErr w:type="spellEnd"/>
      <w:r w:rsidR="00CE5D03">
        <w:rPr>
          <w:sz w:val="28"/>
          <w:szCs w:val="28"/>
        </w:rPr>
        <w:t xml:space="preserve"> языке. </w:t>
      </w:r>
      <w:r w:rsidRPr="0018049D">
        <w:rPr>
          <w:sz w:val="28"/>
          <w:szCs w:val="28"/>
        </w:rPr>
        <w:t xml:space="preserve">В это же время А. К. </w:t>
      </w:r>
      <w:proofErr w:type="spellStart"/>
      <w:r w:rsidRPr="0018049D">
        <w:rPr>
          <w:sz w:val="28"/>
          <w:szCs w:val="28"/>
        </w:rPr>
        <w:t>Сержпутовский</w:t>
      </w:r>
      <w:proofErr w:type="spellEnd"/>
      <w:r w:rsidRPr="0018049D">
        <w:rPr>
          <w:sz w:val="28"/>
          <w:szCs w:val="28"/>
        </w:rPr>
        <w:t xml:space="preserve"> работал на Черноморском побережье Кавказа, откуда привез уникальные вещи культуры черноморских шапсугов, наборы бытовых предметов культуры абхазов и грузин-мегрелов. Фотографии, сделанные Александром </w:t>
      </w:r>
      <w:proofErr w:type="spellStart"/>
      <w:r w:rsidRPr="0018049D">
        <w:rPr>
          <w:sz w:val="28"/>
          <w:szCs w:val="28"/>
        </w:rPr>
        <w:t>Казимировичем</w:t>
      </w:r>
      <w:proofErr w:type="spellEnd"/>
      <w:r w:rsidRPr="0018049D">
        <w:rPr>
          <w:sz w:val="28"/>
          <w:szCs w:val="28"/>
        </w:rPr>
        <w:t xml:space="preserve"> на Кавказе, в настоящее время акт</w:t>
      </w:r>
      <w:r w:rsidR="00BD7E6A">
        <w:rPr>
          <w:sz w:val="28"/>
          <w:szCs w:val="28"/>
        </w:rPr>
        <w:t xml:space="preserve">ивно используются на выставках: </w:t>
      </w:r>
      <w:r w:rsidRPr="0018049D">
        <w:rPr>
          <w:sz w:val="28"/>
          <w:szCs w:val="28"/>
        </w:rPr>
        <w:t>«Граждане и этносы России. Прообразы избирателей» (Москва, 2009), «Дагестан в дореволюционном объективе» (Махачкала, 2009) и в постоянной экспозиции музеев.</w:t>
      </w:r>
    </w:p>
    <w:p w:rsidR="003F3FB5" w:rsidRDefault="003F3FB5" w:rsidP="009345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FB5" w:rsidRDefault="003F3FB5" w:rsidP="000F5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5B3">
        <w:rPr>
          <w:b/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6210" cy="2200275"/>
            <wp:effectExtent l="152400" t="152400" r="135890" b="104775"/>
            <wp:wrapSquare wrapText="bothSides"/>
            <wp:docPr id="11" name="Рисунок 11" descr="https://rusneb.ru/local/tools/exalead/thumbnail.php?url=000199_000009_003187359&amp;width=360&amp;height=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usneb.ru/local/tools/exalead/thumbnail.php?url=000199_000009_003187359&amp;width=360&amp;height=4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8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200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157EAF">
        <w:rPr>
          <w:rFonts w:ascii="Times New Roman" w:hAnsi="Times New Roman" w:cs="Times New Roman"/>
          <w:b/>
          <w:i/>
          <w:sz w:val="28"/>
          <w:szCs w:val="28"/>
        </w:rPr>
        <w:t>Свидерский</w:t>
      </w:r>
      <w:proofErr w:type="spellEnd"/>
      <w:r w:rsidR="00157EAF">
        <w:rPr>
          <w:rFonts w:ascii="Times New Roman" w:hAnsi="Times New Roman" w:cs="Times New Roman"/>
          <w:b/>
          <w:i/>
          <w:sz w:val="28"/>
          <w:szCs w:val="28"/>
        </w:rPr>
        <w:t xml:space="preserve"> П. Ф. </w:t>
      </w:r>
      <w:r w:rsidRPr="000F55B3">
        <w:rPr>
          <w:rFonts w:ascii="Times New Roman" w:hAnsi="Times New Roman" w:cs="Times New Roman"/>
          <w:b/>
          <w:i/>
          <w:sz w:val="28"/>
          <w:szCs w:val="28"/>
        </w:rPr>
        <w:t>В горах Дагестан</w:t>
      </w:r>
      <w:r w:rsidR="000F55B3" w:rsidRPr="000F55B3">
        <w:rPr>
          <w:rFonts w:ascii="Times New Roman" w:hAnsi="Times New Roman" w:cs="Times New Roman"/>
          <w:b/>
          <w:i/>
          <w:sz w:val="28"/>
          <w:szCs w:val="28"/>
        </w:rPr>
        <w:t>а. Путев</w:t>
      </w:r>
      <w:r w:rsidR="00157EAF">
        <w:rPr>
          <w:rFonts w:ascii="Times New Roman" w:hAnsi="Times New Roman" w:cs="Times New Roman"/>
          <w:b/>
          <w:i/>
          <w:sz w:val="28"/>
          <w:szCs w:val="28"/>
        </w:rPr>
        <w:t>ые</w:t>
      </w:r>
      <w:r w:rsidR="000F55B3" w:rsidRPr="000F55B3">
        <w:rPr>
          <w:rFonts w:ascii="Times New Roman" w:hAnsi="Times New Roman" w:cs="Times New Roman"/>
          <w:b/>
          <w:i/>
          <w:sz w:val="28"/>
          <w:szCs w:val="28"/>
        </w:rPr>
        <w:t xml:space="preserve"> впечатления, случайности и антропологически</w:t>
      </w:r>
      <w:r w:rsidR="00157EAF">
        <w:rPr>
          <w:rFonts w:ascii="Times New Roman" w:hAnsi="Times New Roman" w:cs="Times New Roman"/>
          <w:b/>
          <w:i/>
          <w:sz w:val="28"/>
          <w:szCs w:val="28"/>
        </w:rPr>
        <w:t>е заметки</w:t>
      </w:r>
      <w:r w:rsidR="000F55B3" w:rsidRPr="000F55B3">
        <w:rPr>
          <w:rFonts w:ascii="Times New Roman" w:hAnsi="Times New Roman" w:cs="Times New Roman"/>
          <w:b/>
          <w:i/>
          <w:sz w:val="28"/>
          <w:szCs w:val="28"/>
        </w:rPr>
        <w:t xml:space="preserve">. – Петровск: Типография «Работник» С. А. </w:t>
      </w:r>
      <w:proofErr w:type="spellStart"/>
      <w:r w:rsidR="000F55B3" w:rsidRPr="000F55B3">
        <w:rPr>
          <w:rFonts w:ascii="Times New Roman" w:hAnsi="Times New Roman" w:cs="Times New Roman"/>
          <w:b/>
          <w:i/>
          <w:sz w:val="28"/>
          <w:szCs w:val="28"/>
        </w:rPr>
        <w:t>Бруна</w:t>
      </w:r>
      <w:proofErr w:type="spellEnd"/>
      <w:r w:rsidR="000F55B3" w:rsidRPr="000F55B3">
        <w:rPr>
          <w:rFonts w:ascii="Times New Roman" w:hAnsi="Times New Roman" w:cs="Times New Roman"/>
          <w:b/>
          <w:i/>
          <w:sz w:val="28"/>
          <w:szCs w:val="28"/>
        </w:rPr>
        <w:t xml:space="preserve">, 1903. – 133 </w:t>
      </w:r>
      <w:proofErr w:type="gramStart"/>
      <w:r w:rsidR="000F55B3" w:rsidRPr="000F55B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0F55B3" w:rsidRPr="000F55B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F55B3" w:rsidRDefault="000F55B3" w:rsidP="000F5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55B3" w:rsidRDefault="000F55B3" w:rsidP="000F5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F55B3" w:rsidRDefault="000F55B3" w:rsidP="000F55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7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Путевые очерки автора основаны на солидном материале, собранном во время своего путешествия по горным селениям Дагестана. Они представляют собою ценный вклад в антропологическое изучение Кавказа.</w:t>
      </w:r>
    </w:p>
    <w:p w:rsidR="001669F6" w:rsidRDefault="001669F6" w:rsidP="000F5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1DEA">
        <w:rPr>
          <w:b/>
          <w:i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32585" cy="2333625"/>
            <wp:effectExtent l="19050" t="0" r="5715" b="0"/>
            <wp:wrapSquare wrapText="bothSides"/>
            <wp:docPr id="2" name="Рисунок 1" descr="https://www.rusbibliophile.ru/netcat_files/multifile/1748/10643/Sbornik_Kavkaza_tit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usbibliophile.ru/netcat_files/multifile/1748/10643/Sbornik_Kavkaza_titu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8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>Сборник материалов дл</w:t>
      </w:r>
      <w:r w:rsidR="004A1DEA">
        <w:rPr>
          <w:rFonts w:ascii="Times New Roman" w:hAnsi="Times New Roman" w:cs="Times New Roman"/>
          <w:b/>
          <w:i/>
          <w:sz w:val="28"/>
          <w:szCs w:val="28"/>
        </w:rPr>
        <w:t>я описания местностей и племен К</w:t>
      </w:r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 xml:space="preserve">авказа. Выпуск сорок пятый / ред. Коллегия: Н. Я. </w:t>
      </w:r>
      <w:proofErr w:type="spellStart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>Марр</w:t>
      </w:r>
      <w:proofErr w:type="spellEnd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 xml:space="preserve"> (академик), проф. А. М. </w:t>
      </w:r>
      <w:proofErr w:type="spellStart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>Дирр</w:t>
      </w:r>
      <w:proofErr w:type="spellEnd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 xml:space="preserve"> (Мюнхен), А. Ф. </w:t>
      </w:r>
      <w:proofErr w:type="spellStart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>Ляйстер</w:t>
      </w:r>
      <w:proofErr w:type="spellEnd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 xml:space="preserve"> (Тифлис), Д. М. Павлов (Пятигорск), А. А. </w:t>
      </w:r>
      <w:proofErr w:type="spellStart"/>
      <w:proofErr w:type="gramStart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>Тахо-Годи</w:t>
      </w:r>
      <w:proofErr w:type="spellEnd"/>
      <w:proofErr w:type="gramEnd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>Дагнаркомпрос</w:t>
      </w:r>
      <w:proofErr w:type="spellEnd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 xml:space="preserve">), проф. Н. Ф. Яковлев (Москва). – Махачкала: Издание Ассоциации С.-К. Горских Краеведческих Организаций и </w:t>
      </w:r>
      <w:proofErr w:type="spellStart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>Наркомпроса</w:t>
      </w:r>
      <w:proofErr w:type="spellEnd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>Даг</w:t>
      </w:r>
      <w:proofErr w:type="spellEnd"/>
      <w:r w:rsidR="004A1DEA" w:rsidRPr="004A1DEA">
        <w:rPr>
          <w:rFonts w:ascii="Times New Roman" w:hAnsi="Times New Roman" w:cs="Times New Roman"/>
          <w:b/>
          <w:i/>
          <w:sz w:val="28"/>
          <w:szCs w:val="28"/>
        </w:rPr>
        <w:t>. С. С. Р., 1926. – 264 с.</w:t>
      </w:r>
    </w:p>
    <w:p w:rsidR="004A1DEA" w:rsidRDefault="004A1DEA" w:rsidP="000F55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1DEA" w:rsidRPr="004A1DEA" w:rsidRDefault="004A1DEA" w:rsidP="00F67B7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 w:rsidRPr="004A1DEA">
        <w:rPr>
          <w:color w:val="000000" w:themeColor="text1"/>
          <w:sz w:val="28"/>
          <w:szCs w:val="28"/>
        </w:rPr>
        <w:t>«Сборник материалов для описания местностей и племен Кавказа» издавался Управлением Кавказского учебного округа и составляет одну из выдающихся заслуг попечителя Кавказского учебного округа К. П. Яновского. Сборник дает обширный и весьма ценный материал для истории, археологии, лингвистики и этнографии Кавказа. В нем можно найти описания селений и городов, очерки об их истории, быте и ремеслах населения. Большой научный интерес представляют словари и тексты кавказских народов. Исторические, лирические, бытовые и обрядовые песни, сказания раскрывают красоту языка и духовную суть народов Кавказа.</w:t>
      </w:r>
    </w:p>
    <w:p w:rsidR="004A1DEA" w:rsidRDefault="003D6390" w:rsidP="00F67B7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Издание «Сборника...», который</w:t>
      </w:r>
      <w:r w:rsidR="004A1DEA" w:rsidRPr="004A1DEA">
        <w:rPr>
          <w:color w:val="000000" w:themeColor="text1"/>
          <w:sz w:val="28"/>
          <w:szCs w:val="28"/>
        </w:rPr>
        <w:t xml:space="preserve"> выходил с 1881 по 1915 г., было приостановлено на 44 выпуске в силу обстоятельств военного времени. За долгий период существования этот труд настолько стал необходим в истории изучения Кавказа, что неоднократно предпринимались попытки продолжить его публикацию. Только в 1926 г. благодаря ассоциации </w:t>
      </w:r>
      <w:proofErr w:type="spellStart"/>
      <w:r w:rsidR="004A1DEA" w:rsidRPr="004A1DEA">
        <w:rPr>
          <w:color w:val="000000" w:themeColor="text1"/>
          <w:sz w:val="28"/>
          <w:szCs w:val="28"/>
        </w:rPr>
        <w:t>Северо-Кавказских</w:t>
      </w:r>
      <w:proofErr w:type="spellEnd"/>
      <w:r w:rsidR="004A1DEA" w:rsidRPr="004A1DEA">
        <w:rPr>
          <w:color w:val="000000" w:themeColor="text1"/>
          <w:sz w:val="28"/>
          <w:szCs w:val="28"/>
        </w:rPr>
        <w:t xml:space="preserve"> горских краеведческих организаций в </w:t>
      </w:r>
      <w:r>
        <w:rPr>
          <w:color w:val="000000" w:themeColor="text1"/>
          <w:sz w:val="28"/>
          <w:szCs w:val="28"/>
        </w:rPr>
        <w:t>Махачкале увидел свет 45 выпуск.</w:t>
      </w:r>
    </w:p>
    <w:p w:rsidR="003D6390" w:rsidRDefault="003D6390" w:rsidP="00F67B7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вовлечения в дело широких </w:t>
      </w:r>
      <w:proofErr w:type="spellStart"/>
      <w:r>
        <w:rPr>
          <w:color w:val="000000" w:themeColor="text1"/>
          <w:sz w:val="28"/>
          <w:szCs w:val="28"/>
        </w:rPr>
        <w:t>кавказоведческих</w:t>
      </w:r>
      <w:proofErr w:type="spellEnd"/>
      <w:r>
        <w:rPr>
          <w:color w:val="000000" w:themeColor="text1"/>
          <w:sz w:val="28"/>
          <w:szCs w:val="28"/>
        </w:rPr>
        <w:t xml:space="preserve"> кругов к работам коллегии по редактированию «Сборников» привлечены видные кавказоведы, работающие по крупнейшим центрам Кавказа, в столичных востоковедных учреждениях и заграницей.</w:t>
      </w:r>
    </w:p>
    <w:p w:rsidR="00CA1B98" w:rsidRPr="00CA1B98" w:rsidRDefault="00983DFD" w:rsidP="00F67B7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Сборник… состоит из двух отделов. В первом отделе даны материал</w:t>
      </w:r>
      <w:r w:rsidR="00E612EF">
        <w:rPr>
          <w:color w:val="000000" w:themeColor="text1"/>
          <w:sz w:val="28"/>
          <w:szCs w:val="28"/>
        </w:rPr>
        <w:t xml:space="preserve">ы писем А. П. Ермолова. Печатаемые письма Алексея Петровича Ермолова были занесены в Дагестанский Музей неизвестным гражданином и уступлены за незначительную плату. Всех писем числом двенадцать. </w:t>
      </w:r>
      <w:r w:rsidR="00CA1B98" w:rsidRPr="00CA1B98">
        <w:rPr>
          <w:rStyle w:val="ComicSansMS75pt0pt"/>
          <w:rFonts w:ascii="Times New Roman" w:hAnsi="Times New Roman" w:cs="Times New Roman"/>
          <w:sz w:val="28"/>
          <w:szCs w:val="28"/>
        </w:rPr>
        <w:t>Все письма датированы 192</w:t>
      </w:r>
      <w:r w:rsidR="00CA1B98">
        <w:rPr>
          <w:rStyle w:val="ComicSansMS75pt0pt"/>
          <w:rFonts w:ascii="Times New Roman" w:hAnsi="Times New Roman" w:cs="Times New Roman"/>
          <w:sz w:val="28"/>
          <w:szCs w:val="28"/>
        </w:rPr>
        <w:t>0 годом, писаны из Кизляра, Моз</w:t>
      </w:r>
      <w:r w:rsidR="00CA1B98" w:rsidRPr="00CA1B98">
        <w:rPr>
          <w:rStyle w:val="ComicSansMS75pt0pt"/>
          <w:rFonts w:ascii="Times New Roman" w:hAnsi="Times New Roman" w:cs="Times New Roman"/>
          <w:sz w:val="28"/>
          <w:szCs w:val="28"/>
        </w:rPr>
        <w:t>дока, Георгиевска и Тифлиса.</w:t>
      </w:r>
    </w:p>
    <w:p w:rsidR="00CA1B98" w:rsidRPr="00CA1B98" w:rsidRDefault="00CA1B98" w:rsidP="00F67B72">
      <w:pPr>
        <w:pStyle w:val="1"/>
        <w:shd w:val="clear" w:color="auto" w:fill="auto"/>
        <w:spacing w:after="0" w:line="240" w:lineRule="auto"/>
        <w:ind w:left="40" w:right="60" w:firstLine="284"/>
        <w:rPr>
          <w:rFonts w:ascii="Times New Roman" w:hAnsi="Times New Roman" w:cs="Times New Roman"/>
          <w:sz w:val="28"/>
          <w:szCs w:val="28"/>
        </w:rPr>
      </w:pPr>
      <w:r>
        <w:rPr>
          <w:rStyle w:val="ComicSansMS75pt0pt"/>
          <w:rFonts w:ascii="Times New Roman" w:hAnsi="Times New Roman" w:cs="Times New Roman"/>
          <w:sz w:val="28"/>
          <w:szCs w:val="28"/>
        </w:rPr>
        <w:t>«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Письма интересны во многих отношениях и читатель, конечно, сделает свои выводы из них. Мы хотели только коснуться вскользь двух моментов, нашедших, между прочим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t>,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 xml:space="preserve"> отражение в письмах. Мы имеем в</w:t>
      </w:r>
      <w:r w:rsidR="004943CB">
        <w:rPr>
          <w:rStyle w:val="ComicSansMS75pt0pt"/>
          <w:rFonts w:ascii="Times New Roman" w:hAnsi="Times New Roman" w:cs="Times New Roman"/>
          <w:sz w:val="28"/>
          <w:szCs w:val="28"/>
        </w:rPr>
        <w:t xml:space="preserve"> 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виду отношение Ермолова к освободительному движению того времени и взгляд его на та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t>к называемых Кавказских „инородц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ев" и их борьбу за свою независимость.</w:t>
      </w:r>
    </w:p>
    <w:p w:rsidR="00CA1B98" w:rsidRPr="00CA1B98" w:rsidRDefault="00CA1B98" w:rsidP="00F67B72">
      <w:pPr>
        <w:pStyle w:val="1"/>
        <w:shd w:val="clear" w:color="auto" w:fill="auto"/>
        <w:spacing w:after="0" w:line="240" w:lineRule="auto"/>
        <w:ind w:left="40" w:right="60" w:firstLine="284"/>
        <w:rPr>
          <w:rFonts w:ascii="Times New Roman" w:hAnsi="Times New Roman" w:cs="Times New Roman"/>
          <w:sz w:val="28"/>
          <w:szCs w:val="28"/>
        </w:rPr>
      </w:pP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Если бы Ермолов был только генерал, для нас вопрос был бы ясен, но, как известно, Ермол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t>ов является не только представи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телем царской армии, но опасн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t>ой „оппозицией", другом декабри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стов, котор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t xml:space="preserve">ого боялся в свое 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lastRenderedPageBreak/>
        <w:t>время даже Николай I…</w:t>
      </w:r>
    </w:p>
    <w:p w:rsidR="00CA1B98" w:rsidRPr="00CA1B98" w:rsidRDefault="00CA1B98" w:rsidP="00F67B72">
      <w:pPr>
        <w:pStyle w:val="1"/>
        <w:shd w:val="clear" w:color="auto" w:fill="auto"/>
        <w:spacing w:after="0" w:line="240" w:lineRule="auto"/>
        <w:ind w:left="40" w:right="60" w:firstLine="284"/>
        <w:rPr>
          <w:rFonts w:ascii="Times New Roman" w:hAnsi="Times New Roman" w:cs="Times New Roman"/>
          <w:sz w:val="28"/>
          <w:szCs w:val="28"/>
        </w:rPr>
      </w:pP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И впрямь так. Достаточно только бегло перелистать письма, чтобы убедиться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t>,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 xml:space="preserve"> с каким интер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t>есным автором мы имеем дело. Фи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 xml:space="preserve">гура Ермолова выпукло и ярко, 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t>а главное не безвыгодно для лич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ности „седого" генерала, вырастает из писем.</w:t>
      </w:r>
      <w:r w:rsidR="001B71D8">
        <w:rPr>
          <w:rStyle w:val="ComicSansMS75pt0pt"/>
          <w:rFonts w:ascii="Times New Roman" w:hAnsi="Times New Roman" w:cs="Times New Roman"/>
          <w:sz w:val="28"/>
          <w:szCs w:val="28"/>
        </w:rPr>
        <w:t xml:space="preserve"> 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Меткий и образный язык Ермолова дает убийств</w:t>
      </w:r>
      <w:r w:rsidR="001B71D8">
        <w:rPr>
          <w:rStyle w:val="ComicSansMS75pt0pt"/>
          <w:rFonts w:ascii="Times New Roman" w:hAnsi="Times New Roman" w:cs="Times New Roman"/>
          <w:sz w:val="28"/>
          <w:szCs w:val="28"/>
        </w:rPr>
        <w:t>енную харак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теристику господствующих слое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t>в того времени. Бюрократия, дво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рянство, духовен</w:t>
      </w:r>
      <w:r>
        <w:rPr>
          <w:rStyle w:val="ComicSansMS75pt0pt"/>
          <w:rFonts w:ascii="Times New Roman" w:hAnsi="Times New Roman" w:cs="Times New Roman"/>
          <w:sz w:val="28"/>
          <w:szCs w:val="28"/>
        </w:rPr>
        <w:t>ство получают должную оценку на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 xml:space="preserve">ряду с другими отрицательными </w:t>
      </w:r>
      <w:r w:rsidR="009846E6">
        <w:rPr>
          <w:rStyle w:val="ComicSansMS75pt0pt"/>
          <w:rFonts w:ascii="Times New Roman" w:hAnsi="Times New Roman" w:cs="Times New Roman"/>
          <w:sz w:val="28"/>
          <w:szCs w:val="28"/>
        </w:rPr>
        <w:t>сторонами жизни петербургского «высшего света»</w:t>
      </w:r>
      <w:r w:rsidRPr="00CA1B98">
        <w:rPr>
          <w:rStyle w:val="ComicSansMS75pt0pt"/>
          <w:rFonts w:ascii="Times New Roman" w:hAnsi="Times New Roman" w:cs="Times New Roman"/>
          <w:sz w:val="28"/>
          <w:szCs w:val="28"/>
        </w:rPr>
        <w:t>.</w:t>
      </w:r>
    </w:p>
    <w:p w:rsidR="008A277D" w:rsidRDefault="001B71D8" w:rsidP="00F67B7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главе «Три имама» находим сведения о Гази-Мухаммеде из селения </w:t>
      </w:r>
      <w:proofErr w:type="spellStart"/>
      <w:r>
        <w:rPr>
          <w:color w:val="000000" w:themeColor="text1"/>
          <w:sz w:val="28"/>
          <w:szCs w:val="28"/>
        </w:rPr>
        <w:t>Гимры</w:t>
      </w:r>
      <w:proofErr w:type="spellEnd"/>
      <w:r w:rsidR="008A277D">
        <w:rPr>
          <w:color w:val="000000" w:themeColor="text1"/>
          <w:sz w:val="28"/>
          <w:szCs w:val="28"/>
        </w:rPr>
        <w:t xml:space="preserve">, </w:t>
      </w:r>
      <w:proofErr w:type="gramStart"/>
      <w:r w:rsidR="00892225">
        <w:rPr>
          <w:color w:val="000000" w:themeColor="text1"/>
          <w:sz w:val="28"/>
          <w:szCs w:val="28"/>
        </w:rPr>
        <w:t>о</w:t>
      </w:r>
      <w:proofErr w:type="gramEnd"/>
      <w:r w:rsidR="00892225">
        <w:rPr>
          <w:color w:val="000000" w:themeColor="text1"/>
          <w:sz w:val="28"/>
          <w:szCs w:val="28"/>
        </w:rPr>
        <w:t xml:space="preserve"> полуторагодовалом </w:t>
      </w:r>
      <w:proofErr w:type="spellStart"/>
      <w:r w:rsidR="00892225">
        <w:rPr>
          <w:color w:val="000000" w:themeColor="text1"/>
          <w:sz w:val="28"/>
          <w:szCs w:val="28"/>
        </w:rPr>
        <w:t>имамстве</w:t>
      </w:r>
      <w:proofErr w:type="spellEnd"/>
      <w:r w:rsidR="00892225">
        <w:rPr>
          <w:color w:val="000000" w:themeColor="text1"/>
          <w:sz w:val="28"/>
          <w:szCs w:val="28"/>
        </w:rPr>
        <w:t xml:space="preserve"> </w:t>
      </w:r>
      <w:proofErr w:type="spellStart"/>
      <w:r w:rsidR="00892225">
        <w:rPr>
          <w:color w:val="000000" w:themeColor="text1"/>
          <w:sz w:val="28"/>
          <w:szCs w:val="28"/>
        </w:rPr>
        <w:t>Гамзата</w:t>
      </w:r>
      <w:proofErr w:type="spellEnd"/>
      <w:r w:rsidR="00892225">
        <w:rPr>
          <w:color w:val="000000" w:themeColor="text1"/>
          <w:sz w:val="28"/>
          <w:szCs w:val="28"/>
        </w:rPr>
        <w:t xml:space="preserve">. </w:t>
      </w:r>
      <w:r w:rsidR="0038567F">
        <w:rPr>
          <w:color w:val="000000" w:themeColor="text1"/>
          <w:sz w:val="28"/>
          <w:szCs w:val="28"/>
        </w:rPr>
        <w:t>«</w:t>
      </w:r>
      <w:r w:rsidR="00892225">
        <w:rPr>
          <w:color w:val="000000" w:themeColor="text1"/>
          <w:sz w:val="28"/>
          <w:szCs w:val="28"/>
        </w:rPr>
        <w:t xml:space="preserve">Шамиль изображается талантливым и энергичным вождем </w:t>
      </w:r>
      <w:proofErr w:type="gramStart"/>
      <w:r w:rsidR="00892225">
        <w:rPr>
          <w:color w:val="000000" w:themeColor="text1"/>
          <w:sz w:val="28"/>
          <w:szCs w:val="28"/>
        </w:rPr>
        <w:t>полчищ</w:t>
      </w:r>
      <w:proofErr w:type="gramEnd"/>
      <w:r w:rsidR="00892225">
        <w:rPr>
          <w:color w:val="000000" w:themeColor="text1"/>
          <w:sz w:val="28"/>
          <w:szCs w:val="28"/>
        </w:rPr>
        <w:t xml:space="preserve"> фанатиков, узурпировавшим ханскую власть, благодаря искусному использованию фанатизма своих</w:t>
      </w:r>
      <w:r w:rsidR="00FE708B">
        <w:rPr>
          <w:color w:val="000000" w:themeColor="text1"/>
          <w:sz w:val="28"/>
          <w:szCs w:val="28"/>
        </w:rPr>
        <w:t xml:space="preserve"> сородичей</w:t>
      </w:r>
      <w:r w:rsidR="0038567F">
        <w:rPr>
          <w:color w:val="000000" w:themeColor="text1"/>
          <w:sz w:val="28"/>
          <w:szCs w:val="28"/>
        </w:rPr>
        <w:t xml:space="preserve">, по сочинению же ученого арабиста-дагестанца он является и творцом этого фанатизма, и великим практиком, сделавшим из своего творения гениальное употребление против водворения русского царизма на Кавказе». (Г. </w:t>
      </w:r>
      <w:proofErr w:type="spellStart"/>
      <w:r w:rsidR="0038567F">
        <w:rPr>
          <w:color w:val="000000" w:themeColor="text1"/>
          <w:sz w:val="28"/>
          <w:szCs w:val="28"/>
        </w:rPr>
        <w:t>Маллачихан</w:t>
      </w:r>
      <w:proofErr w:type="spellEnd"/>
      <w:r w:rsidR="0038567F">
        <w:rPr>
          <w:color w:val="000000" w:themeColor="text1"/>
          <w:sz w:val="28"/>
          <w:szCs w:val="28"/>
        </w:rPr>
        <w:t>)</w:t>
      </w:r>
      <w:r w:rsidR="008A277D">
        <w:rPr>
          <w:color w:val="000000" w:themeColor="text1"/>
          <w:sz w:val="28"/>
          <w:szCs w:val="28"/>
        </w:rPr>
        <w:t>.</w:t>
      </w:r>
    </w:p>
    <w:p w:rsidR="00A83F8B" w:rsidRDefault="0038567F" w:rsidP="00F67B7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Освещены такие исторические моменты, как походы Гази-Мухаммеда</w:t>
      </w:r>
      <w:r w:rsidR="008A277D">
        <w:rPr>
          <w:color w:val="000000" w:themeColor="text1"/>
          <w:sz w:val="28"/>
          <w:szCs w:val="28"/>
        </w:rPr>
        <w:t xml:space="preserve">, Шамиля; </w:t>
      </w:r>
      <w:r>
        <w:rPr>
          <w:color w:val="000000" w:themeColor="text1"/>
          <w:sz w:val="28"/>
          <w:szCs w:val="28"/>
        </w:rPr>
        <w:t xml:space="preserve">бои под </w:t>
      </w:r>
      <w:proofErr w:type="spellStart"/>
      <w:r>
        <w:rPr>
          <w:color w:val="000000" w:themeColor="text1"/>
          <w:sz w:val="28"/>
          <w:szCs w:val="28"/>
        </w:rPr>
        <w:t>Тарками</w:t>
      </w:r>
      <w:proofErr w:type="spellEnd"/>
      <w:r>
        <w:rPr>
          <w:color w:val="000000" w:themeColor="text1"/>
          <w:sz w:val="28"/>
          <w:szCs w:val="28"/>
        </w:rPr>
        <w:t xml:space="preserve">, взятие Кизляра, </w:t>
      </w:r>
      <w:proofErr w:type="spellStart"/>
      <w:proofErr w:type="gramStart"/>
      <w:r w:rsidR="008A277D">
        <w:rPr>
          <w:color w:val="000000" w:themeColor="text1"/>
          <w:sz w:val="28"/>
          <w:szCs w:val="28"/>
        </w:rPr>
        <w:t>Янги-Юрта</w:t>
      </w:r>
      <w:proofErr w:type="spellEnd"/>
      <w:proofErr w:type="gramEnd"/>
      <w:r w:rsidR="008A277D">
        <w:rPr>
          <w:color w:val="000000" w:themeColor="text1"/>
          <w:sz w:val="28"/>
          <w:szCs w:val="28"/>
        </w:rPr>
        <w:t xml:space="preserve">, </w:t>
      </w:r>
      <w:proofErr w:type="spellStart"/>
      <w:r w:rsidR="008A277D">
        <w:rPr>
          <w:color w:val="000000" w:themeColor="text1"/>
          <w:sz w:val="28"/>
          <w:szCs w:val="28"/>
        </w:rPr>
        <w:t>Миатло</w:t>
      </w:r>
      <w:proofErr w:type="spellEnd"/>
      <w:r w:rsidR="008A277D">
        <w:rPr>
          <w:color w:val="000000" w:themeColor="text1"/>
          <w:sz w:val="28"/>
          <w:szCs w:val="28"/>
        </w:rPr>
        <w:t>, Чир-</w:t>
      </w:r>
      <w:r w:rsidR="00A83F8B">
        <w:rPr>
          <w:color w:val="000000" w:themeColor="text1"/>
          <w:sz w:val="28"/>
          <w:szCs w:val="28"/>
        </w:rPr>
        <w:t>Юрта, Чоха и т. д.</w:t>
      </w:r>
    </w:p>
    <w:p w:rsidR="0038567F" w:rsidRDefault="008A277D" w:rsidP="00F67B72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отделе «Исследования» </w:t>
      </w:r>
      <w:r w:rsidR="00A83F8B">
        <w:rPr>
          <w:color w:val="000000" w:themeColor="text1"/>
          <w:sz w:val="28"/>
          <w:szCs w:val="28"/>
        </w:rPr>
        <w:t xml:space="preserve">речь идет о закавказских поясных бляхах (опыте яфетидологического подхода к анализу памятников материальной культуры). Яфетидология устанавливает связь представителей животного мира с определенными этническими единицами, в частности, связь коня и птицы с племенным названием </w:t>
      </w:r>
      <w:proofErr w:type="spellStart"/>
      <w:r w:rsidR="00A83F8B">
        <w:rPr>
          <w:color w:val="000000" w:themeColor="text1"/>
          <w:sz w:val="28"/>
          <w:szCs w:val="28"/>
        </w:rPr>
        <w:t>расо</w:t>
      </w:r>
      <w:r w:rsidR="002A6D90">
        <w:rPr>
          <w:color w:val="000000" w:themeColor="text1"/>
          <w:sz w:val="28"/>
          <w:szCs w:val="28"/>
        </w:rPr>
        <w:t>в</w:t>
      </w:r>
      <w:proofErr w:type="spellEnd"/>
      <w:r w:rsidR="002A6D90">
        <w:rPr>
          <w:color w:val="000000" w:themeColor="text1"/>
          <w:sz w:val="28"/>
          <w:szCs w:val="28"/>
        </w:rPr>
        <w:t xml:space="preserve">. </w:t>
      </w:r>
      <w:r w:rsidR="00B1067D">
        <w:rPr>
          <w:color w:val="000000" w:themeColor="text1"/>
          <w:sz w:val="28"/>
          <w:szCs w:val="28"/>
        </w:rPr>
        <w:t xml:space="preserve">Во второй главе говорится </w:t>
      </w:r>
      <w:r w:rsidR="002A6D90">
        <w:rPr>
          <w:color w:val="000000" w:themeColor="text1"/>
          <w:sz w:val="28"/>
          <w:szCs w:val="28"/>
        </w:rPr>
        <w:t>об истории изучения искусства и старины Карачая,</w:t>
      </w:r>
      <w:r w:rsidR="00B1067D">
        <w:rPr>
          <w:color w:val="000000" w:themeColor="text1"/>
          <w:sz w:val="28"/>
          <w:szCs w:val="28"/>
        </w:rPr>
        <w:t xml:space="preserve"> археологиче</w:t>
      </w:r>
      <w:r w:rsidR="002A6D90">
        <w:rPr>
          <w:color w:val="000000" w:themeColor="text1"/>
          <w:sz w:val="28"/>
          <w:szCs w:val="28"/>
        </w:rPr>
        <w:t>ском изучении,</w:t>
      </w:r>
      <w:r w:rsidR="00B1067D">
        <w:rPr>
          <w:color w:val="000000" w:themeColor="text1"/>
          <w:sz w:val="28"/>
          <w:szCs w:val="28"/>
        </w:rPr>
        <w:t xml:space="preserve"> специальных экспедициях ученых</w:t>
      </w:r>
      <w:r w:rsidR="002A6D90">
        <w:rPr>
          <w:color w:val="000000" w:themeColor="text1"/>
          <w:sz w:val="28"/>
          <w:szCs w:val="28"/>
        </w:rPr>
        <w:t xml:space="preserve"> в Карачай</w:t>
      </w:r>
      <w:r w:rsidR="00B1067D">
        <w:rPr>
          <w:color w:val="000000" w:themeColor="text1"/>
          <w:sz w:val="28"/>
          <w:szCs w:val="28"/>
        </w:rPr>
        <w:t>.</w:t>
      </w: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</w:p>
    <w:p w:rsidR="009846E6" w:rsidRPr="00CD4FC3" w:rsidRDefault="00CD4FC3" w:rsidP="00CD4FC3">
      <w:pPr>
        <w:pStyle w:val="a5"/>
        <w:shd w:val="clear" w:color="auto" w:fill="FFFFFF"/>
        <w:tabs>
          <w:tab w:val="left" w:pos="5812"/>
        </w:tabs>
        <w:spacing w:before="0" w:beforeAutospacing="0" w:after="0" w:afterAutospacing="0"/>
        <w:ind w:left="5245"/>
        <w:jc w:val="right"/>
        <w:textAlignment w:val="baseline"/>
        <w:rPr>
          <w:color w:val="000000" w:themeColor="text1"/>
          <w:sz w:val="28"/>
          <w:szCs w:val="28"/>
        </w:rPr>
      </w:pPr>
      <w:r w:rsidRPr="00CD4FC3">
        <w:rPr>
          <w:color w:val="000000" w:themeColor="text1"/>
          <w:sz w:val="28"/>
          <w:szCs w:val="28"/>
        </w:rPr>
        <w:t xml:space="preserve">Подготовлен зав. отд. краеведения и </w:t>
      </w:r>
      <w:proofErr w:type="spellStart"/>
      <w:r w:rsidRPr="00CD4FC3">
        <w:rPr>
          <w:color w:val="000000" w:themeColor="text1"/>
          <w:sz w:val="28"/>
          <w:szCs w:val="28"/>
        </w:rPr>
        <w:t>нац</w:t>
      </w:r>
      <w:proofErr w:type="spellEnd"/>
      <w:r w:rsidRPr="00CD4FC3">
        <w:rPr>
          <w:color w:val="000000" w:themeColor="text1"/>
          <w:sz w:val="28"/>
          <w:szCs w:val="28"/>
        </w:rPr>
        <w:t xml:space="preserve">. библиографии М. </w:t>
      </w:r>
      <w:proofErr w:type="spellStart"/>
      <w:r w:rsidRPr="00CD4FC3">
        <w:rPr>
          <w:color w:val="000000" w:themeColor="text1"/>
          <w:sz w:val="28"/>
          <w:szCs w:val="28"/>
        </w:rPr>
        <w:t>Багамаевой</w:t>
      </w:r>
      <w:proofErr w:type="spellEnd"/>
      <w:r w:rsidRPr="00CD4FC3">
        <w:rPr>
          <w:color w:val="000000" w:themeColor="text1"/>
          <w:sz w:val="28"/>
          <w:szCs w:val="28"/>
        </w:rPr>
        <w:t>.</w:t>
      </w:r>
    </w:p>
    <w:sectPr w:rsidR="009846E6" w:rsidRPr="00CD4FC3" w:rsidSect="00F0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669"/>
    <w:rsid w:val="000F55B3"/>
    <w:rsid w:val="00110DEB"/>
    <w:rsid w:val="0012064D"/>
    <w:rsid w:val="001437BA"/>
    <w:rsid w:val="00153B59"/>
    <w:rsid w:val="00157EAF"/>
    <w:rsid w:val="001669F6"/>
    <w:rsid w:val="0018049D"/>
    <w:rsid w:val="001B71D8"/>
    <w:rsid w:val="001C5669"/>
    <w:rsid w:val="002A6D90"/>
    <w:rsid w:val="002B6F39"/>
    <w:rsid w:val="0038567F"/>
    <w:rsid w:val="003863A5"/>
    <w:rsid w:val="003D6390"/>
    <w:rsid w:val="003F3FB5"/>
    <w:rsid w:val="00410E3C"/>
    <w:rsid w:val="00423E38"/>
    <w:rsid w:val="00492EE0"/>
    <w:rsid w:val="004943CB"/>
    <w:rsid w:val="004A1DEA"/>
    <w:rsid w:val="00506211"/>
    <w:rsid w:val="00591DBA"/>
    <w:rsid w:val="005F6102"/>
    <w:rsid w:val="0067546E"/>
    <w:rsid w:val="00686814"/>
    <w:rsid w:val="006C69B9"/>
    <w:rsid w:val="00723951"/>
    <w:rsid w:val="00892225"/>
    <w:rsid w:val="008A277D"/>
    <w:rsid w:val="008E3FB1"/>
    <w:rsid w:val="008F6953"/>
    <w:rsid w:val="0090149B"/>
    <w:rsid w:val="00934527"/>
    <w:rsid w:val="00983DFD"/>
    <w:rsid w:val="009846E6"/>
    <w:rsid w:val="00A83F8B"/>
    <w:rsid w:val="00AC1617"/>
    <w:rsid w:val="00B1067D"/>
    <w:rsid w:val="00BD7E6A"/>
    <w:rsid w:val="00C926E0"/>
    <w:rsid w:val="00CA1B98"/>
    <w:rsid w:val="00CD4FC3"/>
    <w:rsid w:val="00CE5D03"/>
    <w:rsid w:val="00CF74D0"/>
    <w:rsid w:val="00DB38B5"/>
    <w:rsid w:val="00E612EF"/>
    <w:rsid w:val="00EC34BB"/>
    <w:rsid w:val="00F04E6C"/>
    <w:rsid w:val="00F67B72"/>
    <w:rsid w:val="00F90291"/>
    <w:rsid w:val="00F9741E"/>
    <w:rsid w:val="00FA0EA4"/>
    <w:rsid w:val="00FB457A"/>
    <w:rsid w:val="00FE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F7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591DBA"/>
    <w:rPr>
      <w:i/>
      <w:iCs/>
    </w:rPr>
  </w:style>
  <w:style w:type="character" w:customStyle="1" w:styleId="a7">
    <w:name w:val="Основной текст_"/>
    <w:basedOn w:val="a0"/>
    <w:link w:val="1"/>
    <w:rsid w:val="00CA1B98"/>
    <w:rPr>
      <w:rFonts w:ascii="Lucida Sans Unicode" w:eastAsia="Lucida Sans Unicode" w:hAnsi="Lucida Sans Unicode" w:cs="Lucida Sans Unicode"/>
      <w:spacing w:val="-3"/>
      <w:sz w:val="16"/>
      <w:szCs w:val="16"/>
      <w:shd w:val="clear" w:color="auto" w:fill="FFFFFF"/>
    </w:rPr>
  </w:style>
  <w:style w:type="character" w:customStyle="1" w:styleId="ComicSansMS75pt0pt">
    <w:name w:val="Основной текст + Comic Sans MS;7;5 pt;Интервал 0 pt"/>
    <w:basedOn w:val="a7"/>
    <w:rsid w:val="00CA1B98"/>
    <w:rPr>
      <w:rFonts w:ascii="Comic Sans MS" w:eastAsia="Comic Sans MS" w:hAnsi="Comic Sans MS" w:cs="Comic Sans MS"/>
      <w:color w:val="000000"/>
      <w:spacing w:val="5"/>
      <w:w w:val="100"/>
      <w:position w:val="0"/>
      <w:sz w:val="15"/>
      <w:szCs w:val="15"/>
      <w:lang w:val="ru-RU"/>
    </w:rPr>
  </w:style>
  <w:style w:type="character" w:customStyle="1" w:styleId="ComicSansMS75pt2pt">
    <w:name w:val="Основной текст + Comic Sans MS;7;5 pt;Интервал 2 pt"/>
    <w:basedOn w:val="a7"/>
    <w:rsid w:val="00CA1B98"/>
    <w:rPr>
      <w:rFonts w:ascii="Comic Sans MS" w:eastAsia="Comic Sans MS" w:hAnsi="Comic Sans MS" w:cs="Comic Sans MS"/>
      <w:color w:val="000000"/>
      <w:spacing w:val="45"/>
      <w:w w:val="100"/>
      <w:position w:val="0"/>
      <w:sz w:val="15"/>
      <w:szCs w:val="15"/>
      <w:lang w:val="ru-RU"/>
    </w:rPr>
  </w:style>
  <w:style w:type="paragraph" w:customStyle="1" w:styleId="1">
    <w:name w:val="Основной текст1"/>
    <w:basedOn w:val="a"/>
    <w:link w:val="a7"/>
    <w:rsid w:val="00CA1B98"/>
    <w:pPr>
      <w:widowControl w:val="0"/>
      <w:shd w:val="clear" w:color="auto" w:fill="FFFFFF"/>
      <w:spacing w:after="180" w:line="254" w:lineRule="exact"/>
      <w:jc w:val="both"/>
    </w:pPr>
    <w:rPr>
      <w:rFonts w:ascii="Lucida Sans Unicode" w:eastAsia="Lucida Sans Unicode" w:hAnsi="Lucida Sans Unicode" w:cs="Lucida Sans Unicode"/>
      <w:spacing w:val="-3"/>
      <w:sz w:val="16"/>
      <w:szCs w:val="16"/>
    </w:rPr>
  </w:style>
  <w:style w:type="paragraph" w:customStyle="1" w:styleId="2">
    <w:name w:val="Основной текст2"/>
    <w:basedOn w:val="a"/>
    <w:rsid w:val="00686814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2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E3FB1"/>
    <w:rPr>
      <w:color w:val="0000FF"/>
      <w:u w:val="single"/>
    </w:rPr>
  </w:style>
  <w:style w:type="character" w:customStyle="1" w:styleId="TimesNewRoman95pt0pt">
    <w:name w:val="Основной текст + Times New Roman;9;5 pt;Интервал 0 pt"/>
    <w:basedOn w:val="a7"/>
    <w:rsid w:val="00110D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sid w:val="00110DEB"/>
    <w:rPr>
      <w:rFonts w:ascii="Times New Roman" w:eastAsia="Times New Roman" w:hAnsi="Times New Roman" w:cs="Times New Roman"/>
      <w:i/>
      <w:iCs/>
      <w:spacing w:val="3"/>
      <w:sz w:val="15"/>
      <w:szCs w:val="15"/>
      <w:shd w:val="clear" w:color="auto" w:fill="FFFFFF"/>
    </w:rPr>
  </w:style>
  <w:style w:type="character" w:customStyle="1" w:styleId="48pt">
    <w:name w:val="Основной текст (4) + 8 pt"/>
    <w:basedOn w:val="4"/>
    <w:rsid w:val="00110DEB"/>
    <w:rPr>
      <w:color w:val="000000"/>
      <w:w w:val="100"/>
      <w:position w:val="0"/>
      <w:sz w:val="16"/>
      <w:szCs w:val="16"/>
      <w:lang w:val="ru-RU"/>
    </w:rPr>
  </w:style>
  <w:style w:type="paragraph" w:customStyle="1" w:styleId="40">
    <w:name w:val="Основной текст (4)"/>
    <w:basedOn w:val="a"/>
    <w:link w:val="4"/>
    <w:rsid w:val="00110D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3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EF78-4CCA-4EA1-9754-AAC2B6FB6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7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NB-25</dc:creator>
  <cp:keywords/>
  <dc:description/>
  <cp:lastModifiedBy>HP</cp:lastModifiedBy>
  <cp:revision>17</cp:revision>
  <dcterms:created xsi:type="dcterms:W3CDTF">2022-03-16T02:39:00Z</dcterms:created>
  <dcterms:modified xsi:type="dcterms:W3CDTF">2022-04-01T08:12:00Z</dcterms:modified>
</cp:coreProperties>
</file>