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DCB" w:rsidRDefault="00192DCB">
      <w:pPr>
        <w:pStyle w:val="a3"/>
        <w:ind w:left="0" w:firstLine="0"/>
        <w:rPr>
          <w:sz w:val="26"/>
        </w:rPr>
      </w:pPr>
    </w:p>
    <w:p w:rsidR="00192DCB" w:rsidRDefault="00192DCB" w:rsidP="000A6FE1">
      <w:pPr>
        <w:pStyle w:val="a3"/>
        <w:spacing w:before="6"/>
        <w:ind w:left="0" w:firstLine="0"/>
        <w:jc w:val="both"/>
        <w:rPr>
          <w:sz w:val="22"/>
        </w:rPr>
      </w:pPr>
    </w:p>
    <w:p w:rsidR="00192DCB" w:rsidRDefault="00230F09" w:rsidP="000A6FE1">
      <w:pPr>
        <w:pStyle w:val="a4"/>
        <w:ind w:left="0" w:firstLine="0"/>
        <w:jc w:val="center"/>
      </w:pPr>
      <w:r>
        <w:rPr>
          <w:color w:val="252525"/>
        </w:rPr>
        <w:t>Методические рекомендации</w:t>
      </w:r>
    </w:p>
    <w:p w:rsidR="00192DCB" w:rsidRDefault="00230F09" w:rsidP="000A6FE1">
      <w:pPr>
        <w:pStyle w:val="a4"/>
        <w:spacing w:before="2"/>
        <w:ind w:left="0" w:right="294" w:firstLine="0"/>
        <w:jc w:val="center"/>
        <w:rPr>
          <w:i/>
        </w:rPr>
      </w:pPr>
      <w:r>
        <w:rPr>
          <w:color w:val="252525"/>
        </w:rPr>
        <w:t>по подготовке ежегодного доклада</w:t>
      </w:r>
      <w:r w:rsidR="000A6FE1">
        <w:rPr>
          <w:color w:val="252525"/>
        </w:rPr>
        <w:t>/отчета</w:t>
      </w:r>
      <w:r>
        <w:rPr>
          <w:color w:val="252525"/>
        </w:rPr>
        <w:t xml:space="preserve"> о деятельности </w:t>
      </w:r>
      <w:r w:rsidR="000A6FE1">
        <w:rPr>
          <w:color w:val="252525"/>
        </w:rPr>
        <w:t xml:space="preserve">общедоступных </w:t>
      </w:r>
      <w:r>
        <w:rPr>
          <w:color w:val="252525"/>
        </w:rPr>
        <w:t xml:space="preserve">библиотек </w:t>
      </w:r>
      <w:r w:rsidR="000A6FE1">
        <w:rPr>
          <w:color w:val="252525"/>
        </w:rPr>
        <w:t>муниципального района Республики Дагестан</w:t>
      </w:r>
    </w:p>
    <w:p w:rsidR="00192DCB" w:rsidRDefault="00192DCB">
      <w:pPr>
        <w:pStyle w:val="a3"/>
        <w:spacing w:before="10"/>
        <w:ind w:left="0" w:firstLine="0"/>
        <w:rPr>
          <w:i/>
          <w:sz w:val="47"/>
        </w:rPr>
      </w:pPr>
    </w:p>
    <w:p w:rsidR="00B26503" w:rsidRDefault="00230F09">
      <w:pPr>
        <w:spacing w:before="1"/>
        <w:ind w:left="112" w:right="110" w:firstLine="708"/>
        <w:jc w:val="both"/>
        <w:rPr>
          <w:i/>
          <w:color w:val="252525"/>
          <w:sz w:val="24"/>
        </w:rPr>
      </w:pPr>
      <w:r>
        <w:rPr>
          <w:i/>
          <w:color w:val="252525"/>
          <w:sz w:val="24"/>
        </w:rPr>
        <w:t xml:space="preserve">В целях повышения качества библиотечной аналитики </w:t>
      </w:r>
      <w:r w:rsidR="000A6FE1">
        <w:rPr>
          <w:i/>
          <w:color w:val="252525"/>
          <w:sz w:val="24"/>
        </w:rPr>
        <w:t>организационно</w:t>
      </w:r>
      <w:r>
        <w:rPr>
          <w:i/>
          <w:color w:val="252525"/>
          <w:sz w:val="24"/>
        </w:rPr>
        <w:t xml:space="preserve">-методический отдел </w:t>
      </w:r>
      <w:r w:rsidR="000A6FE1">
        <w:rPr>
          <w:i/>
          <w:color w:val="252525"/>
          <w:sz w:val="24"/>
        </w:rPr>
        <w:t>Национальной библиотеки РД им. Р. Гамзатова</w:t>
      </w:r>
      <w:r>
        <w:rPr>
          <w:i/>
          <w:color w:val="252525"/>
          <w:sz w:val="24"/>
        </w:rPr>
        <w:t xml:space="preserve"> </w:t>
      </w:r>
      <w:r w:rsidR="000A6FE1">
        <w:rPr>
          <w:i/>
          <w:color w:val="252525"/>
          <w:sz w:val="24"/>
        </w:rPr>
        <w:t>адаптировал</w:t>
      </w:r>
      <w:r>
        <w:rPr>
          <w:i/>
          <w:color w:val="252525"/>
          <w:sz w:val="24"/>
        </w:rPr>
        <w:t xml:space="preserve"> Методические рекомендации по подготовке ежегодного доклада о деятельности муниципальных библиотек субъекта Российской Федерации</w:t>
      </w:r>
      <w:r w:rsidR="000A6FE1">
        <w:rPr>
          <w:i/>
          <w:color w:val="252525"/>
          <w:sz w:val="24"/>
        </w:rPr>
        <w:t>, подготовленные научно-методическим отделом Российской Национальной библиотеки</w:t>
      </w:r>
      <w:r>
        <w:rPr>
          <w:i/>
          <w:color w:val="252525"/>
          <w:sz w:val="24"/>
        </w:rPr>
        <w:t xml:space="preserve"> </w:t>
      </w:r>
      <w:r w:rsidR="000A6FE1">
        <w:rPr>
          <w:i/>
          <w:color w:val="252525"/>
          <w:sz w:val="24"/>
        </w:rPr>
        <w:t xml:space="preserve">под уровень муниципальных библиотек </w:t>
      </w:r>
      <w:r>
        <w:rPr>
          <w:i/>
          <w:color w:val="252525"/>
          <w:sz w:val="24"/>
        </w:rPr>
        <w:t xml:space="preserve">(далее – Методические рекомендации). </w:t>
      </w:r>
    </w:p>
    <w:p w:rsidR="00192DCB" w:rsidRDefault="000A6FE1">
      <w:pPr>
        <w:spacing w:before="1"/>
        <w:ind w:left="112" w:right="110" w:firstLine="708"/>
        <w:jc w:val="both"/>
        <w:rPr>
          <w:i/>
          <w:sz w:val="24"/>
        </w:rPr>
      </w:pPr>
      <w:r>
        <w:rPr>
          <w:i/>
          <w:color w:val="252525"/>
          <w:sz w:val="24"/>
        </w:rPr>
        <w:t>Мы полагаем</w:t>
      </w:r>
      <w:r w:rsidR="00B26503">
        <w:rPr>
          <w:i/>
          <w:color w:val="252525"/>
          <w:sz w:val="24"/>
        </w:rPr>
        <w:t>,</w:t>
      </w:r>
      <w:r>
        <w:rPr>
          <w:i/>
          <w:color w:val="252525"/>
          <w:sz w:val="24"/>
        </w:rPr>
        <w:t xml:space="preserve"> </w:t>
      </w:r>
      <w:r w:rsidR="00B26503">
        <w:rPr>
          <w:i/>
          <w:color w:val="252525"/>
          <w:sz w:val="24"/>
        </w:rPr>
        <w:t>ч</w:t>
      </w:r>
      <w:r>
        <w:rPr>
          <w:i/>
          <w:color w:val="252525"/>
          <w:sz w:val="24"/>
        </w:rPr>
        <w:t xml:space="preserve">то данные методические рекомендации позволят </w:t>
      </w:r>
      <w:r w:rsidR="00230F09">
        <w:rPr>
          <w:i/>
          <w:color w:val="252525"/>
          <w:sz w:val="24"/>
        </w:rPr>
        <w:t>обеспеч</w:t>
      </w:r>
      <w:r>
        <w:rPr>
          <w:i/>
          <w:color w:val="252525"/>
          <w:sz w:val="24"/>
        </w:rPr>
        <w:t>ить</w:t>
      </w:r>
      <w:r w:rsidR="00230F09">
        <w:rPr>
          <w:i/>
          <w:color w:val="252525"/>
          <w:sz w:val="24"/>
        </w:rPr>
        <w:t xml:space="preserve"> методологическо</w:t>
      </w:r>
      <w:r>
        <w:rPr>
          <w:i/>
          <w:color w:val="252525"/>
          <w:sz w:val="24"/>
        </w:rPr>
        <w:t>е</w:t>
      </w:r>
      <w:r w:rsidR="00230F09">
        <w:rPr>
          <w:i/>
          <w:color w:val="252525"/>
          <w:sz w:val="24"/>
        </w:rPr>
        <w:t xml:space="preserve"> единств</w:t>
      </w:r>
      <w:r>
        <w:rPr>
          <w:i/>
          <w:color w:val="252525"/>
          <w:sz w:val="24"/>
        </w:rPr>
        <w:t>о</w:t>
      </w:r>
      <w:r w:rsidR="00B26503">
        <w:rPr>
          <w:i/>
          <w:color w:val="252525"/>
          <w:sz w:val="24"/>
        </w:rPr>
        <w:t xml:space="preserve"> </w:t>
      </w:r>
      <w:r w:rsidR="00230F09">
        <w:rPr>
          <w:i/>
          <w:color w:val="252525"/>
          <w:sz w:val="24"/>
        </w:rPr>
        <w:t xml:space="preserve">в подготовке </w:t>
      </w:r>
      <w:r w:rsidR="00B26503">
        <w:rPr>
          <w:i/>
          <w:color w:val="252525"/>
          <w:sz w:val="24"/>
        </w:rPr>
        <w:t>данного</w:t>
      </w:r>
      <w:r w:rsidR="00230F09">
        <w:rPr>
          <w:i/>
          <w:color w:val="252525"/>
          <w:sz w:val="24"/>
        </w:rPr>
        <w:t xml:space="preserve"> аналитического документа, </w:t>
      </w:r>
      <w:r w:rsidR="00B26503">
        <w:rPr>
          <w:i/>
          <w:color w:val="252525"/>
          <w:sz w:val="24"/>
        </w:rPr>
        <w:t>наладить</w:t>
      </w:r>
      <w:r w:rsidR="00230F09">
        <w:rPr>
          <w:i/>
          <w:color w:val="252525"/>
          <w:sz w:val="24"/>
        </w:rPr>
        <w:t xml:space="preserve"> систем</w:t>
      </w:r>
      <w:r w:rsidR="00B26503">
        <w:rPr>
          <w:i/>
          <w:color w:val="252525"/>
          <w:sz w:val="24"/>
        </w:rPr>
        <w:t>у</w:t>
      </w:r>
      <w:r w:rsidR="00230F09">
        <w:rPr>
          <w:i/>
          <w:color w:val="252525"/>
          <w:sz w:val="24"/>
        </w:rPr>
        <w:t xml:space="preserve"> методического мониторинга, способствуют формированию </w:t>
      </w:r>
      <w:r w:rsidR="00B26503">
        <w:rPr>
          <w:i/>
          <w:color w:val="252525"/>
          <w:sz w:val="24"/>
        </w:rPr>
        <w:t>реального</w:t>
      </w:r>
      <w:r w:rsidR="00230F09">
        <w:rPr>
          <w:i/>
          <w:color w:val="252525"/>
          <w:sz w:val="24"/>
        </w:rPr>
        <w:t xml:space="preserve"> представления о состоянии библиотечного обслуживания населения в каждом </w:t>
      </w:r>
      <w:r w:rsidR="00B26503">
        <w:rPr>
          <w:i/>
          <w:color w:val="252525"/>
          <w:sz w:val="24"/>
        </w:rPr>
        <w:t>муниципальном районе и городском округе республики</w:t>
      </w:r>
      <w:r w:rsidR="00230F09">
        <w:rPr>
          <w:i/>
          <w:color w:val="252525"/>
          <w:sz w:val="24"/>
        </w:rPr>
        <w:t>.</w:t>
      </w:r>
    </w:p>
    <w:p w:rsidR="00192DCB" w:rsidRDefault="00230F09">
      <w:pPr>
        <w:ind w:left="112" w:right="111" w:firstLine="708"/>
        <w:jc w:val="both"/>
        <w:rPr>
          <w:i/>
          <w:sz w:val="24"/>
        </w:rPr>
      </w:pPr>
      <w:r>
        <w:rPr>
          <w:i/>
          <w:color w:val="252525"/>
          <w:sz w:val="24"/>
        </w:rPr>
        <w:t xml:space="preserve">Методические рекомендации предназначены для руководителей </w:t>
      </w:r>
      <w:r w:rsidR="00B26503">
        <w:rPr>
          <w:i/>
          <w:color w:val="252525"/>
          <w:sz w:val="24"/>
        </w:rPr>
        <w:t xml:space="preserve">и методических служб библиотечных объединений и других культурно-досуговых учреждений, структурно располагающих библиотеками поселений. </w:t>
      </w:r>
    </w:p>
    <w:p w:rsidR="00192DCB" w:rsidRDefault="00192DCB">
      <w:pPr>
        <w:pStyle w:val="a3"/>
        <w:spacing w:before="5"/>
        <w:ind w:left="0" w:firstLine="0"/>
        <w:rPr>
          <w:i/>
        </w:rPr>
      </w:pPr>
    </w:p>
    <w:p w:rsidR="00192DCB" w:rsidRDefault="00230F09">
      <w:pPr>
        <w:ind w:left="112"/>
        <w:rPr>
          <w:b/>
          <w:sz w:val="24"/>
        </w:rPr>
      </w:pPr>
      <w:r>
        <w:rPr>
          <w:b/>
          <w:sz w:val="24"/>
        </w:rPr>
        <w:t>Оглавление</w:t>
      </w:r>
    </w:p>
    <w:sdt>
      <w:sdtPr>
        <w:id w:val="18461455"/>
        <w:docPartObj>
          <w:docPartGallery w:val="Table of Contents"/>
          <w:docPartUnique/>
        </w:docPartObj>
      </w:sdtPr>
      <w:sdtContent>
        <w:p w:rsidR="00192DCB" w:rsidRDefault="00E91805">
          <w:pPr>
            <w:pStyle w:val="TOC1"/>
            <w:numPr>
              <w:ilvl w:val="0"/>
              <w:numId w:val="5"/>
            </w:numPr>
            <w:tabs>
              <w:tab w:val="left" w:pos="312"/>
              <w:tab w:val="left" w:leader="dot" w:pos="9340"/>
            </w:tabs>
            <w:spacing w:before="271"/>
            <w:ind w:hanging="200"/>
          </w:pPr>
          <w:hyperlink w:anchor="_bookmark0" w:history="1">
            <w:r w:rsidR="00230F09">
              <w:rPr>
                <w:color w:val="365F91"/>
              </w:rPr>
              <w:t>ОБЩИЕ</w:t>
            </w:r>
            <w:r w:rsidR="00230F09">
              <w:rPr>
                <w:color w:val="365F91"/>
                <w:spacing w:val="-3"/>
              </w:rPr>
              <w:t xml:space="preserve"> </w:t>
            </w:r>
            <w:r w:rsidR="00230F09">
              <w:rPr>
                <w:color w:val="365F91"/>
              </w:rPr>
              <w:t>ПОЛОЖЕНИЯ</w:t>
            </w:r>
            <w:r w:rsidR="00230F09">
              <w:rPr>
                <w:color w:val="365F91"/>
              </w:rPr>
              <w:tab/>
              <w:t>1</w:t>
            </w:r>
          </w:hyperlink>
        </w:p>
        <w:p w:rsidR="00192DCB" w:rsidRDefault="00E91805">
          <w:pPr>
            <w:pStyle w:val="TOC1"/>
            <w:numPr>
              <w:ilvl w:val="0"/>
              <w:numId w:val="5"/>
            </w:numPr>
            <w:tabs>
              <w:tab w:val="left" w:pos="392"/>
              <w:tab w:val="left" w:leader="dot" w:pos="9340"/>
            </w:tabs>
            <w:spacing w:before="1"/>
            <w:ind w:left="391" w:hanging="280"/>
          </w:pPr>
          <w:hyperlink w:anchor="_bookmark1" w:history="1">
            <w:r w:rsidR="00230F09">
              <w:rPr>
                <w:color w:val="365F91"/>
              </w:rPr>
              <w:t>ТИПОВАЯ СТРУКТУРА И КРАТКОЕ</w:t>
            </w:r>
            <w:r w:rsidR="00230F09">
              <w:rPr>
                <w:color w:val="365F91"/>
                <w:spacing w:val="-13"/>
              </w:rPr>
              <w:t xml:space="preserve"> </w:t>
            </w:r>
            <w:r w:rsidR="00230F09">
              <w:rPr>
                <w:color w:val="365F91"/>
              </w:rPr>
              <w:t>СОДЕРЖАНИЕ</w:t>
            </w:r>
            <w:r w:rsidR="00230F09">
              <w:rPr>
                <w:color w:val="365F91"/>
                <w:spacing w:val="-3"/>
              </w:rPr>
              <w:t xml:space="preserve"> </w:t>
            </w:r>
            <w:r w:rsidR="00230F09">
              <w:rPr>
                <w:color w:val="365F91"/>
              </w:rPr>
              <w:t>ДОКЛАДА</w:t>
            </w:r>
            <w:r w:rsidR="00230F09">
              <w:rPr>
                <w:color w:val="365F91"/>
              </w:rPr>
              <w:tab/>
              <w:t>3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left="352" w:hanging="241"/>
            <w:jc w:val="left"/>
            <w:rPr>
              <w:color w:val="365F91"/>
            </w:rPr>
          </w:pPr>
          <w:hyperlink w:anchor="_bookmark2" w:history="1">
            <w:r w:rsidR="00230F09">
              <w:rPr>
                <w:color w:val="365F91"/>
              </w:rPr>
              <w:t>События</w:t>
            </w:r>
            <w:r w:rsidR="00230F09">
              <w:rPr>
                <w:color w:val="365F91"/>
                <w:spacing w:val="-1"/>
              </w:rPr>
              <w:t xml:space="preserve"> </w:t>
            </w:r>
            <w:r w:rsidR="00230F09">
              <w:rPr>
                <w:color w:val="365F91"/>
              </w:rPr>
              <w:t>года</w:t>
            </w:r>
            <w:r w:rsidR="00230F09">
              <w:rPr>
                <w:color w:val="365F91"/>
              </w:rPr>
              <w:tab/>
              <w:t>3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left="352" w:hanging="241"/>
            <w:jc w:val="left"/>
            <w:rPr>
              <w:color w:val="365F91"/>
            </w:rPr>
          </w:pPr>
          <w:hyperlink w:anchor="_bookmark3" w:history="1">
            <w:r w:rsidR="00230F09">
              <w:rPr>
                <w:color w:val="365F91"/>
              </w:rPr>
              <w:t>Библиотечная</w:t>
            </w:r>
            <w:r w:rsidR="00230F09">
              <w:rPr>
                <w:color w:val="365F91"/>
                <w:spacing w:val="-2"/>
              </w:rPr>
              <w:t xml:space="preserve"> </w:t>
            </w:r>
            <w:r w:rsidR="00230F09">
              <w:rPr>
                <w:color w:val="365F91"/>
              </w:rPr>
              <w:t>сеть</w:t>
            </w:r>
            <w:r w:rsidR="00230F09">
              <w:rPr>
                <w:color w:val="365F91"/>
              </w:rPr>
              <w:tab/>
              <w:t>3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left="352" w:hanging="241"/>
            <w:jc w:val="left"/>
            <w:rPr>
              <w:color w:val="365F91"/>
            </w:rPr>
          </w:pPr>
          <w:hyperlink w:anchor="_bookmark4" w:history="1">
            <w:r w:rsidR="00230F09">
              <w:rPr>
                <w:color w:val="365F91"/>
              </w:rPr>
              <w:t>Основные</w:t>
            </w:r>
            <w:r w:rsidR="00230F09">
              <w:rPr>
                <w:color w:val="365F91"/>
                <w:spacing w:val="-5"/>
              </w:rPr>
              <w:t xml:space="preserve"> </w:t>
            </w:r>
            <w:r w:rsidR="00230F09">
              <w:rPr>
                <w:color w:val="365F91"/>
              </w:rPr>
              <w:t>статистические</w:t>
            </w:r>
            <w:r w:rsidR="00230F09">
              <w:rPr>
                <w:color w:val="365F91"/>
                <w:spacing w:val="-4"/>
              </w:rPr>
              <w:t xml:space="preserve"> </w:t>
            </w:r>
            <w:r w:rsidR="00230F09">
              <w:rPr>
                <w:color w:val="365F91"/>
              </w:rPr>
              <w:t>показатели</w:t>
            </w:r>
            <w:r w:rsidR="00230F09">
              <w:rPr>
                <w:color w:val="365F91"/>
              </w:rPr>
              <w:tab/>
              <w:t>5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left="352" w:hanging="241"/>
            <w:jc w:val="left"/>
            <w:rPr>
              <w:color w:val="365F91"/>
            </w:rPr>
          </w:pPr>
          <w:hyperlink w:anchor="_bookmark5" w:history="1">
            <w:r w:rsidR="00230F09">
              <w:rPr>
                <w:color w:val="365F91"/>
              </w:rPr>
              <w:t>Библиотечные фонды (формирование,</w:t>
            </w:r>
            <w:r w:rsidR="00230F09">
              <w:rPr>
                <w:color w:val="365F91"/>
                <w:spacing w:val="-11"/>
              </w:rPr>
              <w:t xml:space="preserve"> </w:t>
            </w:r>
            <w:r w:rsidR="00230F09">
              <w:rPr>
                <w:color w:val="365F91"/>
              </w:rPr>
              <w:t>использование,</w:t>
            </w:r>
            <w:r w:rsidR="00230F09">
              <w:rPr>
                <w:color w:val="365F91"/>
                <w:spacing w:val="-4"/>
              </w:rPr>
              <w:t xml:space="preserve"> </w:t>
            </w:r>
            <w:r w:rsidR="00230F09">
              <w:rPr>
                <w:color w:val="365F91"/>
              </w:rPr>
              <w:t>сохранность)</w:t>
            </w:r>
            <w:r w:rsidR="00230F09">
              <w:rPr>
                <w:color w:val="365F91"/>
              </w:rPr>
              <w:tab/>
              <w:t>6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left="352" w:hanging="241"/>
            <w:jc w:val="left"/>
            <w:rPr>
              <w:color w:val="365F91"/>
            </w:rPr>
          </w:pPr>
          <w:hyperlink w:anchor="_bookmark6" w:history="1">
            <w:r w:rsidR="00230F09">
              <w:rPr>
                <w:color w:val="365F91"/>
              </w:rPr>
              <w:t>Электронные и</w:t>
            </w:r>
            <w:r w:rsidR="00230F09">
              <w:rPr>
                <w:color w:val="365F91"/>
                <w:spacing w:val="-6"/>
              </w:rPr>
              <w:t xml:space="preserve"> </w:t>
            </w:r>
            <w:r w:rsidR="00230F09">
              <w:rPr>
                <w:color w:val="365F91"/>
              </w:rPr>
              <w:t>сетевые</w:t>
            </w:r>
            <w:r w:rsidR="00230F09">
              <w:rPr>
                <w:color w:val="365F91"/>
                <w:spacing w:val="-3"/>
              </w:rPr>
              <w:t xml:space="preserve"> </w:t>
            </w:r>
            <w:r w:rsidR="00230F09">
              <w:rPr>
                <w:color w:val="365F91"/>
              </w:rPr>
              <w:t>ресурсы</w:t>
            </w:r>
            <w:r w:rsidR="00230F09">
              <w:rPr>
                <w:color w:val="365F91"/>
              </w:rPr>
              <w:tab/>
              <w:t>6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left="352" w:hanging="241"/>
            <w:jc w:val="left"/>
            <w:rPr>
              <w:color w:val="365F91"/>
            </w:rPr>
          </w:pPr>
          <w:hyperlink w:anchor="_bookmark7" w:history="1">
            <w:r w:rsidR="00230F09">
              <w:rPr>
                <w:color w:val="365F91"/>
              </w:rPr>
              <w:t>Организация и содержание библиотечного</w:t>
            </w:r>
            <w:r w:rsidR="00230F09">
              <w:rPr>
                <w:color w:val="365F91"/>
                <w:spacing w:val="-19"/>
              </w:rPr>
              <w:t xml:space="preserve"> </w:t>
            </w:r>
            <w:r w:rsidR="00230F09">
              <w:rPr>
                <w:color w:val="365F91"/>
              </w:rPr>
              <w:t>обслуживания</w:t>
            </w:r>
            <w:r w:rsidR="00230F09">
              <w:rPr>
                <w:color w:val="365F91"/>
                <w:spacing w:val="-3"/>
              </w:rPr>
              <w:t xml:space="preserve"> </w:t>
            </w:r>
            <w:r w:rsidR="00230F09">
              <w:rPr>
                <w:color w:val="365F91"/>
              </w:rPr>
              <w:t>пользователей</w:t>
            </w:r>
            <w:r w:rsidR="00230F09">
              <w:rPr>
                <w:color w:val="365F91"/>
              </w:rPr>
              <w:tab/>
              <w:t>7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right="404" w:firstLine="0"/>
            <w:jc w:val="left"/>
            <w:rPr>
              <w:color w:val="365F91"/>
            </w:rPr>
          </w:pPr>
          <w:hyperlink w:anchor="_bookmark8" w:history="1">
            <w:r w:rsidR="00230F09">
              <w:rPr>
                <w:color w:val="365F91"/>
              </w:rPr>
              <w:t>Справочно-библиографическое, информационное и социально-правовое обслуживание</w:t>
            </w:r>
          </w:hyperlink>
          <w:r w:rsidR="00230F09">
            <w:rPr>
              <w:color w:val="365F91"/>
            </w:rPr>
            <w:t xml:space="preserve"> </w:t>
          </w:r>
          <w:hyperlink w:anchor="_bookmark8" w:history="1">
            <w:r w:rsidR="00230F09">
              <w:rPr>
                <w:color w:val="365F91"/>
              </w:rPr>
              <w:t>пользователей</w:t>
            </w:r>
            <w:r w:rsidR="00230F09">
              <w:rPr>
                <w:color w:val="365F91"/>
              </w:rPr>
              <w:tab/>
            </w:r>
            <w:r w:rsidR="00230F09">
              <w:rPr>
                <w:color w:val="365F91"/>
                <w:spacing w:val="-18"/>
              </w:rPr>
              <w:t>8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left="352" w:hanging="241"/>
            <w:jc w:val="left"/>
            <w:rPr>
              <w:color w:val="365F91"/>
            </w:rPr>
          </w:pPr>
          <w:hyperlink w:anchor="_bookmark9" w:history="1">
            <w:r w:rsidR="00230F09">
              <w:rPr>
                <w:color w:val="365F91"/>
              </w:rPr>
              <w:t>Краеведческая</w:t>
            </w:r>
            <w:r w:rsidR="00230F09">
              <w:rPr>
                <w:color w:val="365F91"/>
                <w:spacing w:val="-4"/>
              </w:rPr>
              <w:t xml:space="preserve"> </w:t>
            </w:r>
            <w:r w:rsidR="00230F09">
              <w:rPr>
                <w:color w:val="365F91"/>
              </w:rPr>
              <w:t>деятельность</w:t>
            </w:r>
            <w:r w:rsidR="00230F09">
              <w:rPr>
                <w:color w:val="365F91"/>
                <w:spacing w:val="-3"/>
              </w:rPr>
              <w:t xml:space="preserve"> </w:t>
            </w:r>
            <w:r w:rsidR="00230F09">
              <w:rPr>
                <w:color w:val="365F91"/>
              </w:rPr>
              <w:t>библиотек</w:t>
            </w:r>
            <w:r w:rsidR="00230F09">
              <w:rPr>
                <w:color w:val="365F91"/>
              </w:rPr>
              <w:tab/>
              <w:t>8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353"/>
              <w:tab w:val="left" w:leader="dot" w:pos="9340"/>
            </w:tabs>
            <w:ind w:left="352" w:hanging="241"/>
            <w:jc w:val="left"/>
            <w:rPr>
              <w:color w:val="365F91"/>
            </w:rPr>
          </w:pPr>
          <w:hyperlink w:anchor="_bookmark10" w:history="1">
            <w:r w:rsidR="00230F09">
              <w:rPr>
                <w:color w:val="365F91"/>
              </w:rPr>
              <w:t>Автоматизация</w:t>
            </w:r>
            <w:r w:rsidR="00230F09">
              <w:rPr>
                <w:color w:val="365F91"/>
                <w:spacing w:val="-4"/>
              </w:rPr>
              <w:t xml:space="preserve"> </w:t>
            </w:r>
            <w:r w:rsidR="00230F09">
              <w:rPr>
                <w:color w:val="365F91"/>
              </w:rPr>
              <w:t>библиотечных</w:t>
            </w:r>
            <w:r w:rsidR="00230F09">
              <w:rPr>
                <w:color w:val="365F91"/>
                <w:spacing w:val="-4"/>
              </w:rPr>
              <w:t xml:space="preserve"> </w:t>
            </w:r>
            <w:r w:rsidR="00230F09">
              <w:rPr>
                <w:color w:val="365F91"/>
              </w:rPr>
              <w:t>процессов</w:t>
            </w:r>
            <w:r w:rsidR="00230F09">
              <w:rPr>
                <w:color w:val="365F91"/>
              </w:rPr>
              <w:tab/>
              <w:t>8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473"/>
              <w:tab w:val="left" w:leader="dot" w:pos="9340"/>
            </w:tabs>
            <w:ind w:left="472" w:hanging="361"/>
            <w:jc w:val="left"/>
            <w:rPr>
              <w:color w:val="365F91"/>
            </w:rPr>
          </w:pPr>
          <w:hyperlink w:anchor="_bookmark11" w:history="1">
            <w:r w:rsidR="00230F09">
              <w:rPr>
                <w:color w:val="365F91"/>
              </w:rPr>
              <w:t>Организационно-методическая</w:t>
            </w:r>
            <w:r w:rsidR="00230F09">
              <w:rPr>
                <w:color w:val="365F91"/>
                <w:spacing w:val="-5"/>
              </w:rPr>
              <w:t xml:space="preserve"> </w:t>
            </w:r>
            <w:r w:rsidR="00230F09">
              <w:rPr>
                <w:color w:val="365F91"/>
              </w:rPr>
              <w:t>деятельность</w:t>
            </w:r>
            <w:r w:rsidR="00230F09">
              <w:rPr>
                <w:color w:val="365F91"/>
              </w:rPr>
              <w:tab/>
              <w:t>9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473"/>
              <w:tab w:val="left" w:leader="dot" w:pos="9220"/>
            </w:tabs>
            <w:ind w:left="472" w:hanging="361"/>
            <w:jc w:val="left"/>
            <w:rPr>
              <w:color w:val="365F91"/>
            </w:rPr>
          </w:pPr>
          <w:hyperlink w:anchor="_bookmark12" w:history="1">
            <w:r w:rsidR="00230F09">
              <w:rPr>
                <w:color w:val="365F91"/>
              </w:rPr>
              <w:t>Библиотечные</w:t>
            </w:r>
            <w:r w:rsidR="00230F09">
              <w:rPr>
                <w:color w:val="365F91"/>
                <w:spacing w:val="-3"/>
              </w:rPr>
              <w:t xml:space="preserve"> </w:t>
            </w:r>
            <w:r w:rsidR="00230F09">
              <w:rPr>
                <w:color w:val="365F91"/>
              </w:rPr>
              <w:t>кадры</w:t>
            </w:r>
            <w:r w:rsidR="00230F09">
              <w:rPr>
                <w:color w:val="365F91"/>
              </w:rPr>
              <w:tab/>
              <w:t>10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473"/>
              <w:tab w:val="left" w:leader="dot" w:pos="9220"/>
            </w:tabs>
            <w:ind w:left="472" w:hanging="361"/>
            <w:jc w:val="left"/>
            <w:rPr>
              <w:color w:val="365F91"/>
            </w:rPr>
          </w:pPr>
          <w:hyperlink w:anchor="_bookmark13" w:history="1">
            <w:r w:rsidR="00230F09">
              <w:rPr>
                <w:color w:val="365F91"/>
              </w:rPr>
              <w:t>Материально-технические</w:t>
            </w:r>
            <w:r w:rsidR="00230F09">
              <w:rPr>
                <w:color w:val="365F91"/>
                <w:spacing w:val="-4"/>
              </w:rPr>
              <w:t xml:space="preserve"> </w:t>
            </w:r>
            <w:r w:rsidR="00230F09">
              <w:rPr>
                <w:color w:val="365F91"/>
              </w:rPr>
              <w:t>ресурсы</w:t>
            </w:r>
            <w:r w:rsidR="00230F09">
              <w:rPr>
                <w:color w:val="365F91"/>
                <w:spacing w:val="-3"/>
              </w:rPr>
              <w:t xml:space="preserve"> </w:t>
            </w:r>
            <w:r w:rsidR="00230F09">
              <w:rPr>
                <w:color w:val="365F91"/>
              </w:rPr>
              <w:t>библиотек</w:t>
            </w:r>
            <w:r w:rsidR="00230F09">
              <w:rPr>
                <w:color w:val="365F91"/>
              </w:rPr>
              <w:tab/>
              <w:t>10</w:t>
            </w:r>
          </w:hyperlink>
        </w:p>
        <w:p w:rsidR="00192DCB" w:rsidRDefault="00E91805">
          <w:pPr>
            <w:pStyle w:val="TOC1"/>
            <w:numPr>
              <w:ilvl w:val="1"/>
              <w:numId w:val="5"/>
            </w:numPr>
            <w:tabs>
              <w:tab w:val="left" w:pos="473"/>
              <w:tab w:val="left" w:leader="dot" w:pos="9220"/>
            </w:tabs>
            <w:ind w:left="472" w:hanging="361"/>
            <w:jc w:val="left"/>
            <w:rPr>
              <w:color w:val="365F91"/>
            </w:rPr>
          </w:pPr>
          <w:hyperlink w:anchor="_bookmark14" w:history="1">
            <w:r w:rsidR="00230F09">
              <w:rPr>
                <w:color w:val="365F91"/>
              </w:rPr>
              <w:t>Основные</w:t>
            </w:r>
            <w:r w:rsidR="00230F09">
              <w:rPr>
                <w:color w:val="365F91"/>
                <w:spacing w:val="-4"/>
              </w:rPr>
              <w:t xml:space="preserve"> </w:t>
            </w:r>
            <w:r w:rsidR="00230F09">
              <w:rPr>
                <w:color w:val="365F91"/>
              </w:rPr>
              <w:t>итоги</w:t>
            </w:r>
            <w:r w:rsidR="00230F09">
              <w:rPr>
                <w:color w:val="365F91"/>
                <w:spacing w:val="-2"/>
              </w:rPr>
              <w:t xml:space="preserve"> </w:t>
            </w:r>
            <w:r w:rsidR="00230F09">
              <w:rPr>
                <w:color w:val="365F91"/>
              </w:rPr>
              <w:t>года</w:t>
            </w:r>
            <w:r w:rsidR="00230F09">
              <w:rPr>
                <w:color w:val="365F91"/>
              </w:rPr>
              <w:tab/>
              <w:t>11</w:t>
            </w:r>
          </w:hyperlink>
        </w:p>
        <w:p w:rsidR="00192DCB" w:rsidRDefault="00E91805">
          <w:pPr>
            <w:pStyle w:val="TOC1"/>
            <w:numPr>
              <w:ilvl w:val="0"/>
              <w:numId w:val="5"/>
            </w:numPr>
            <w:tabs>
              <w:tab w:val="left" w:pos="471"/>
              <w:tab w:val="left" w:leader="dot" w:pos="9220"/>
            </w:tabs>
            <w:ind w:left="470" w:hanging="359"/>
          </w:pPr>
          <w:hyperlink w:anchor="_bookmark15" w:history="1">
            <w:r w:rsidR="00230F09">
              <w:rPr>
                <w:color w:val="365F91"/>
              </w:rPr>
              <w:t>ПРИЛОЖЕНИЯ</w:t>
            </w:r>
            <w:r w:rsidR="00230F09">
              <w:rPr>
                <w:color w:val="365F91"/>
              </w:rPr>
              <w:tab/>
              <w:t>11</w:t>
            </w:r>
          </w:hyperlink>
        </w:p>
      </w:sdtContent>
    </w:sdt>
    <w:p w:rsidR="00192DCB" w:rsidRDefault="00230F09">
      <w:pPr>
        <w:pStyle w:val="Heading1"/>
        <w:numPr>
          <w:ilvl w:val="0"/>
          <w:numId w:val="4"/>
        </w:numPr>
        <w:tabs>
          <w:tab w:val="left" w:pos="4043"/>
        </w:tabs>
        <w:spacing w:before="282" w:line="240" w:lineRule="auto"/>
        <w:jc w:val="left"/>
      </w:pPr>
      <w:bookmarkStart w:id="0" w:name="_bookmark0"/>
      <w:bookmarkEnd w:id="0"/>
      <w:r>
        <w:rPr>
          <w:color w:val="252525"/>
        </w:rPr>
        <w:t>ОБЩИЕ ПОЛОЖЕНИЯ</w:t>
      </w:r>
    </w:p>
    <w:p w:rsidR="00192DCB" w:rsidRDefault="00192DCB">
      <w:pPr>
        <w:pStyle w:val="a3"/>
        <w:ind w:left="0" w:firstLine="0"/>
        <w:rPr>
          <w:b/>
          <w:sz w:val="20"/>
        </w:rPr>
      </w:pPr>
    </w:p>
    <w:p w:rsidR="00192DCB" w:rsidRDefault="00192DCB">
      <w:pPr>
        <w:pStyle w:val="a3"/>
        <w:ind w:left="0" w:firstLine="0"/>
        <w:rPr>
          <w:b/>
          <w:sz w:val="20"/>
        </w:rPr>
      </w:pPr>
    </w:p>
    <w:p w:rsidR="00192DCB" w:rsidRDefault="00192DCB">
      <w:pPr>
        <w:pStyle w:val="a3"/>
        <w:ind w:left="0" w:firstLine="0"/>
        <w:rPr>
          <w:b/>
          <w:sz w:val="20"/>
        </w:rPr>
      </w:pPr>
    </w:p>
    <w:p w:rsidR="00192DCB" w:rsidRDefault="00192DCB">
      <w:pPr>
        <w:pStyle w:val="a3"/>
        <w:ind w:left="0" w:firstLine="0"/>
        <w:rPr>
          <w:b/>
          <w:sz w:val="20"/>
        </w:rPr>
      </w:pPr>
    </w:p>
    <w:p w:rsidR="00192DCB" w:rsidRDefault="00E91805">
      <w:pPr>
        <w:pStyle w:val="a3"/>
        <w:spacing w:before="3"/>
        <w:ind w:left="0" w:firstLine="0"/>
        <w:rPr>
          <w:b/>
          <w:sz w:val="17"/>
        </w:rPr>
      </w:pPr>
      <w:r w:rsidRPr="00E91805">
        <w:pict>
          <v:rect id="_x0000_s1027" style="position:absolute;margin-left:56.65pt;margin-top:11.9pt;width:144.0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92DCB" w:rsidRDefault="00230F09">
      <w:pPr>
        <w:spacing w:before="74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В новой редакции учтены задачи национального проекта «Культура» (2019-2024) в библиотечной сфере, изменения в статистической отчетности общедоступных библиотек и другие нововведения в библиотечной практике.</w:t>
      </w:r>
    </w:p>
    <w:p w:rsidR="00192DCB" w:rsidRDefault="00192DCB">
      <w:pPr>
        <w:rPr>
          <w:sz w:val="20"/>
        </w:rPr>
        <w:sectPr w:rsidR="00192DCB">
          <w:type w:val="continuous"/>
          <w:pgSz w:w="11910" w:h="16840"/>
          <w:pgMar w:top="1040" w:right="1020" w:bottom="280" w:left="1020" w:header="720" w:footer="720" w:gutter="0"/>
          <w:cols w:space="720"/>
        </w:sectPr>
      </w:pPr>
    </w:p>
    <w:p w:rsidR="00192DCB" w:rsidRDefault="00230F09" w:rsidP="00EC11CF">
      <w:pPr>
        <w:pStyle w:val="a5"/>
        <w:numPr>
          <w:ilvl w:val="1"/>
          <w:numId w:val="5"/>
        </w:numPr>
        <w:ind w:firstLine="640"/>
        <w:jc w:val="both"/>
        <w:rPr>
          <w:color w:val="252525"/>
          <w:sz w:val="24"/>
        </w:rPr>
      </w:pPr>
      <w:r>
        <w:rPr>
          <w:color w:val="252525"/>
          <w:sz w:val="24"/>
        </w:rPr>
        <w:lastRenderedPageBreak/>
        <w:t>Требования к ежегодному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докладу:</w:t>
      </w:r>
    </w:p>
    <w:p w:rsidR="00192DCB" w:rsidRDefault="00230F09" w:rsidP="00EC11CF">
      <w:pPr>
        <w:pStyle w:val="a5"/>
        <w:numPr>
          <w:ilvl w:val="2"/>
          <w:numId w:val="5"/>
        </w:numPr>
        <w:tabs>
          <w:tab w:val="left" w:pos="1532"/>
        </w:tabs>
        <w:spacing w:before="2"/>
        <w:ind w:left="0" w:right="113" w:firstLine="640"/>
        <w:rPr>
          <w:sz w:val="24"/>
        </w:rPr>
      </w:pPr>
      <w:r>
        <w:rPr>
          <w:color w:val="252525"/>
          <w:sz w:val="24"/>
        </w:rPr>
        <w:t>качественное раскрытие основных и перспективных направлений работы, инновационных практик и других аспектов деятельности муниципальных библиотек, представляющих интерес для учредителей и профессионального сообщества;</w:t>
      </w:r>
    </w:p>
    <w:p w:rsidR="00192DCB" w:rsidRDefault="00230F09" w:rsidP="00EC11CF">
      <w:pPr>
        <w:pStyle w:val="a5"/>
        <w:numPr>
          <w:ilvl w:val="2"/>
          <w:numId w:val="5"/>
        </w:numPr>
        <w:tabs>
          <w:tab w:val="left" w:pos="1532"/>
        </w:tabs>
        <w:spacing w:before="2" w:line="293" w:lineRule="exact"/>
        <w:ind w:left="0" w:firstLine="640"/>
        <w:rPr>
          <w:sz w:val="24"/>
        </w:rPr>
      </w:pPr>
      <w:r>
        <w:rPr>
          <w:color w:val="252525"/>
          <w:sz w:val="24"/>
        </w:rPr>
        <w:t>четкость и обстоятельность в формулировании достижений, проблем и</w:t>
      </w:r>
      <w:r>
        <w:rPr>
          <w:color w:val="252525"/>
          <w:spacing w:val="-18"/>
          <w:sz w:val="24"/>
        </w:rPr>
        <w:t xml:space="preserve"> </w:t>
      </w:r>
      <w:r>
        <w:rPr>
          <w:color w:val="252525"/>
          <w:sz w:val="24"/>
        </w:rPr>
        <w:t>задач;</w:t>
      </w:r>
    </w:p>
    <w:p w:rsidR="00192DCB" w:rsidRDefault="00230F09" w:rsidP="00EC11CF">
      <w:pPr>
        <w:pStyle w:val="a5"/>
        <w:numPr>
          <w:ilvl w:val="2"/>
          <w:numId w:val="5"/>
        </w:numPr>
        <w:tabs>
          <w:tab w:val="left" w:pos="1532"/>
        </w:tabs>
        <w:spacing w:line="293" w:lineRule="exact"/>
        <w:ind w:left="0" w:firstLine="640"/>
        <w:rPr>
          <w:sz w:val="24"/>
        </w:rPr>
      </w:pPr>
      <w:r>
        <w:rPr>
          <w:color w:val="252525"/>
          <w:sz w:val="24"/>
        </w:rPr>
        <w:t>аргументированность и критичность изложения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материала;</w:t>
      </w:r>
    </w:p>
    <w:p w:rsidR="00192DCB" w:rsidRDefault="00230F09" w:rsidP="00EC11CF">
      <w:pPr>
        <w:pStyle w:val="a5"/>
        <w:numPr>
          <w:ilvl w:val="2"/>
          <w:numId w:val="5"/>
        </w:numPr>
        <w:tabs>
          <w:tab w:val="left" w:pos="1532"/>
        </w:tabs>
        <w:spacing w:before="1" w:line="237" w:lineRule="auto"/>
        <w:ind w:left="0" w:right="118" w:firstLine="640"/>
        <w:rPr>
          <w:sz w:val="24"/>
        </w:rPr>
      </w:pPr>
      <w:r>
        <w:rPr>
          <w:color w:val="252525"/>
          <w:sz w:val="24"/>
        </w:rPr>
        <w:t>практическая ценность аналитической информации (выводов) для повышения эффективности библиотечного обслуживания в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регионе.</w:t>
      </w:r>
    </w:p>
    <w:p w:rsidR="00192DCB" w:rsidRDefault="00230F09" w:rsidP="00EC11CF">
      <w:pPr>
        <w:pStyle w:val="a5"/>
        <w:numPr>
          <w:ilvl w:val="1"/>
          <w:numId w:val="5"/>
        </w:numPr>
        <w:tabs>
          <w:tab w:val="left" w:pos="1227"/>
        </w:tabs>
        <w:ind w:right="115" w:firstLine="640"/>
        <w:jc w:val="both"/>
        <w:rPr>
          <w:color w:val="252525"/>
          <w:sz w:val="24"/>
        </w:rPr>
      </w:pPr>
      <w:r>
        <w:rPr>
          <w:color w:val="252525"/>
          <w:sz w:val="24"/>
        </w:rPr>
        <w:t>В докладе должны быть отражены основные направления деятельности муниципальных библиотек, сделаны общие выводы, дана оценка состояния библиотечного обслуживания населения, сформулированы проблемы и предложения по их решению.</w:t>
      </w:r>
    </w:p>
    <w:p w:rsidR="00192DCB" w:rsidRDefault="00230F09" w:rsidP="00EC11CF">
      <w:pPr>
        <w:pStyle w:val="a5"/>
        <w:numPr>
          <w:ilvl w:val="1"/>
          <w:numId w:val="5"/>
        </w:numPr>
        <w:tabs>
          <w:tab w:val="left" w:pos="1095"/>
        </w:tabs>
        <w:spacing w:before="1"/>
        <w:ind w:right="118" w:firstLine="640"/>
        <w:jc w:val="both"/>
        <w:rPr>
          <w:color w:val="252525"/>
          <w:sz w:val="24"/>
        </w:rPr>
      </w:pPr>
      <w:r>
        <w:rPr>
          <w:color w:val="252525"/>
          <w:sz w:val="24"/>
        </w:rPr>
        <w:t>Организация обслуживания особых групп пользователей (детского и юношеского возраста, слепых и слабовидящих и других) может раскрываться внутри общего блока, освещающего организацию и содержание библиотечного обслуживания пользователей, или в отдельных блоках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доклада.</w:t>
      </w:r>
    </w:p>
    <w:p w:rsidR="00192DCB" w:rsidRDefault="00230F09" w:rsidP="00EC11CF">
      <w:pPr>
        <w:pStyle w:val="a5"/>
        <w:numPr>
          <w:ilvl w:val="1"/>
          <w:numId w:val="5"/>
        </w:numPr>
        <w:tabs>
          <w:tab w:val="left" w:pos="1290"/>
        </w:tabs>
        <w:ind w:right="114" w:firstLine="640"/>
        <w:jc w:val="both"/>
        <w:rPr>
          <w:color w:val="252525"/>
          <w:sz w:val="24"/>
        </w:rPr>
      </w:pPr>
      <w:r>
        <w:rPr>
          <w:color w:val="252525"/>
          <w:sz w:val="24"/>
        </w:rPr>
        <w:t>Текст доклада может сопровождаться таблицами и диаграммами, наглядно демонстрирующими состояние и динамику основных направлений деятельности библиотек.</w:t>
      </w:r>
    </w:p>
    <w:p w:rsidR="00192DCB" w:rsidRDefault="00230F09">
      <w:pPr>
        <w:pStyle w:val="a5"/>
        <w:numPr>
          <w:ilvl w:val="1"/>
          <w:numId w:val="5"/>
        </w:numPr>
        <w:tabs>
          <w:tab w:val="left" w:pos="1227"/>
        </w:tabs>
        <w:spacing w:before="1"/>
        <w:ind w:right="115" w:firstLine="708"/>
        <w:jc w:val="both"/>
        <w:rPr>
          <w:color w:val="252525"/>
          <w:sz w:val="24"/>
        </w:rPr>
      </w:pPr>
      <w:r>
        <w:rPr>
          <w:color w:val="252525"/>
          <w:sz w:val="24"/>
        </w:rPr>
        <w:t xml:space="preserve">Объем основного текста </w:t>
      </w:r>
      <w:r>
        <w:rPr>
          <w:sz w:val="24"/>
        </w:rPr>
        <w:t xml:space="preserve">доклада не должен превышать </w:t>
      </w:r>
      <w:r w:rsidR="00EC11CF">
        <w:rPr>
          <w:sz w:val="24"/>
        </w:rPr>
        <w:t>35-40</w:t>
      </w:r>
      <w:r>
        <w:rPr>
          <w:sz w:val="24"/>
        </w:rPr>
        <w:t xml:space="preserve"> страниц.</w:t>
      </w:r>
    </w:p>
    <w:p w:rsidR="00192DCB" w:rsidRDefault="00230F09">
      <w:pPr>
        <w:pStyle w:val="a5"/>
        <w:numPr>
          <w:ilvl w:val="1"/>
          <w:numId w:val="5"/>
        </w:numPr>
        <w:tabs>
          <w:tab w:val="left" w:pos="1191"/>
        </w:tabs>
        <w:ind w:right="111" w:firstLine="708"/>
        <w:jc w:val="both"/>
        <w:rPr>
          <w:color w:val="252525"/>
          <w:sz w:val="24"/>
        </w:rPr>
      </w:pPr>
      <w:r>
        <w:rPr>
          <w:color w:val="252525"/>
          <w:sz w:val="24"/>
        </w:rPr>
        <w:t>Оформление доклада должно соответствовать действующим стандартам в области издательского дела. Обязательно наличие титульного листа, оборота титульного листа с соответствующими сведениями и оглавления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(содержания).</w:t>
      </w:r>
    </w:p>
    <w:p w:rsidR="00192DCB" w:rsidRDefault="00192DCB">
      <w:pPr>
        <w:pStyle w:val="a3"/>
        <w:spacing w:before="5"/>
        <w:ind w:left="0" w:firstLine="0"/>
      </w:pPr>
    </w:p>
    <w:p w:rsidR="00192DCB" w:rsidRDefault="00230F09">
      <w:pPr>
        <w:pStyle w:val="Heading1"/>
        <w:numPr>
          <w:ilvl w:val="0"/>
          <w:numId w:val="4"/>
        </w:numPr>
        <w:tabs>
          <w:tab w:val="left" w:pos="1129"/>
        </w:tabs>
        <w:spacing w:line="240" w:lineRule="auto"/>
        <w:ind w:left="1128" w:hanging="308"/>
        <w:jc w:val="left"/>
      </w:pPr>
      <w:bookmarkStart w:id="1" w:name="_bookmark1"/>
      <w:bookmarkEnd w:id="1"/>
      <w:r>
        <w:rPr>
          <w:color w:val="252525"/>
        </w:rPr>
        <w:t>ТИПОВАЯ СТРУКТУРА И КРАТКОЕ СОДЕРЖАНИЕ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ДОКЛАДА</w:t>
      </w:r>
    </w:p>
    <w:p w:rsidR="00192DCB" w:rsidRDefault="00192DCB">
      <w:pPr>
        <w:pStyle w:val="a3"/>
        <w:ind w:left="0" w:firstLine="0"/>
        <w:rPr>
          <w:b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062"/>
        </w:tabs>
        <w:ind w:hanging="241"/>
      </w:pPr>
      <w:bookmarkStart w:id="2" w:name="_bookmark2"/>
      <w:bookmarkEnd w:id="2"/>
      <w:r>
        <w:rPr>
          <w:color w:val="252525"/>
        </w:rPr>
        <w:t>События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года</w:t>
      </w:r>
      <w:r w:rsidR="00EC11CF">
        <w:rPr>
          <w:color w:val="252525"/>
        </w:rPr>
        <w:t xml:space="preserve"> /в жизни республики, района, города/ 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spacing w:line="274" w:lineRule="exact"/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Главные события библиотечной жизни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региона.</w:t>
      </w:r>
    </w:p>
    <w:p w:rsidR="00192DCB" w:rsidRDefault="00230F09" w:rsidP="00EC11CF">
      <w:pPr>
        <w:pStyle w:val="a5"/>
        <w:numPr>
          <w:ilvl w:val="2"/>
          <w:numId w:val="4"/>
        </w:numPr>
        <w:ind w:right="114"/>
        <w:rPr>
          <w:sz w:val="24"/>
        </w:rPr>
      </w:pPr>
      <w:r>
        <w:rPr>
          <w:sz w:val="24"/>
        </w:rPr>
        <w:t xml:space="preserve">Федеральные, региональные </w:t>
      </w:r>
      <w:r>
        <w:rPr>
          <w:color w:val="252525"/>
          <w:sz w:val="24"/>
        </w:rPr>
        <w:t>и муниципальные нормативно-правовые акты, оказавшие влияние на деятельность муниципальных библиотек в анализируемом</w:t>
      </w:r>
      <w:r>
        <w:rPr>
          <w:color w:val="252525"/>
          <w:spacing w:val="-20"/>
          <w:sz w:val="24"/>
        </w:rPr>
        <w:t xml:space="preserve"> </w:t>
      </w:r>
      <w:r>
        <w:rPr>
          <w:color w:val="252525"/>
          <w:sz w:val="24"/>
        </w:rPr>
        <w:t>году.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52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>Национальные, федеральные и региональные проекты, программы и иные мероприятия, определявшие работу библиотек всего региона в анализируемом</w:t>
      </w:r>
      <w:r>
        <w:rPr>
          <w:color w:val="252525"/>
          <w:spacing w:val="-15"/>
          <w:sz w:val="24"/>
        </w:rPr>
        <w:t xml:space="preserve"> </w:t>
      </w:r>
      <w:r>
        <w:rPr>
          <w:color w:val="252525"/>
          <w:sz w:val="24"/>
        </w:rPr>
        <w:t>году.</w:t>
      </w:r>
    </w:p>
    <w:p w:rsidR="00192DCB" w:rsidRDefault="00192DCB">
      <w:pPr>
        <w:pStyle w:val="a3"/>
        <w:spacing w:before="5"/>
        <w:ind w:left="0" w:firstLine="0"/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062"/>
        </w:tabs>
        <w:ind w:hanging="241"/>
        <w:jc w:val="both"/>
      </w:pPr>
      <w:bookmarkStart w:id="3" w:name="_bookmark3"/>
      <w:bookmarkEnd w:id="3"/>
      <w:r>
        <w:rPr>
          <w:color w:val="252525"/>
        </w:rPr>
        <w:t>Библиотечная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сеть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66"/>
        </w:tabs>
        <w:ind w:right="112"/>
        <w:rPr>
          <w:color w:val="252525"/>
          <w:sz w:val="24"/>
        </w:rPr>
      </w:pPr>
      <w:r>
        <w:rPr>
          <w:color w:val="252525"/>
          <w:spacing w:val="4"/>
          <w:sz w:val="24"/>
        </w:rPr>
        <w:t xml:space="preserve">Характеристика библиотечной </w:t>
      </w:r>
      <w:r>
        <w:rPr>
          <w:color w:val="252525"/>
          <w:sz w:val="24"/>
        </w:rPr>
        <w:t>сети на основе формы федерального статистического наблюдения 6-НК</w:t>
      </w:r>
      <w:r w:rsidR="00EC11CF">
        <w:rPr>
          <w:color w:val="252525"/>
          <w:sz w:val="24"/>
        </w:rPr>
        <w:t>.</w:t>
      </w:r>
    </w:p>
    <w:p w:rsidR="00192DCB" w:rsidRDefault="00230F09">
      <w:pPr>
        <w:pStyle w:val="a3"/>
        <w:ind w:left="821" w:firstLine="0"/>
        <w:jc w:val="both"/>
      </w:pPr>
      <w:r>
        <w:rPr>
          <w:color w:val="252525"/>
        </w:rPr>
        <w:t>Динамика библиотечной сети за три года: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3" w:line="237" w:lineRule="auto"/>
        <w:ind w:right="1047" w:hanging="356"/>
        <w:jc w:val="left"/>
        <w:rPr>
          <w:rFonts w:ascii="Symbol" w:hAnsi="Symbol"/>
          <w:sz w:val="24"/>
        </w:rPr>
      </w:pPr>
      <w:r>
        <w:rPr>
          <w:sz w:val="24"/>
        </w:rPr>
        <w:t>общее число муниципальных библиотек;</w:t>
      </w:r>
    </w:p>
    <w:p w:rsidR="00192DCB" w:rsidRPr="00E10EC9" w:rsidRDefault="00230F09" w:rsidP="00E10EC9">
      <w:pPr>
        <w:pStyle w:val="a5"/>
        <w:tabs>
          <w:tab w:val="left" w:pos="1531"/>
          <w:tab w:val="left" w:pos="1532"/>
        </w:tabs>
        <w:spacing w:before="3" w:line="292" w:lineRule="exact"/>
        <w:ind w:left="1541" w:right="399" w:firstLine="0"/>
        <w:jc w:val="left"/>
        <w:rPr>
          <w:sz w:val="24"/>
          <w:szCs w:val="24"/>
        </w:rPr>
      </w:pPr>
      <w:r w:rsidRPr="00E10EC9">
        <w:rPr>
          <w:sz w:val="24"/>
          <w:szCs w:val="24"/>
        </w:rPr>
        <w:t>число муниципальных библиотек и</w:t>
      </w:r>
      <w:r w:rsidRPr="00E10EC9">
        <w:rPr>
          <w:spacing w:val="-11"/>
          <w:sz w:val="24"/>
          <w:szCs w:val="24"/>
        </w:rPr>
        <w:t xml:space="preserve"> </w:t>
      </w:r>
      <w:r w:rsidRPr="00E10EC9">
        <w:rPr>
          <w:sz w:val="24"/>
          <w:szCs w:val="24"/>
        </w:rPr>
        <w:t>число</w:t>
      </w:r>
      <w:r w:rsidR="00E10EC9" w:rsidRPr="00E10EC9">
        <w:rPr>
          <w:sz w:val="24"/>
          <w:szCs w:val="24"/>
        </w:rPr>
        <w:t xml:space="preserve"> </w:t>
      </w:r>
      <w:r w:rsidRPr="00E10EC9">
        <w:rPr>
          <w:sz w:val="24"/>
          <w:szCs w:val="24"/>
        </w:rPr>
        <w:t>библиотек – структурных подразделений организаций культурно-досугового типа (КДУ) и иных организаций, оказывающих библиотечные услуги населению;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ind w:right="429" w:hanging="356"/>
        <w:jc w:val="left"/>
        <w:rPr>
          <w:rFonts w:ascii="Symbol" w:hAnsi="Symbol"/>
          <w:sz w:val="24"/>
        </w:rPr>
      </w:pPr>
      <w:r>
        <w:rPr>
          <w:sz w:val="24"/>
        </w:rPr>
        <w:t>число муниципальных библиотек, расположенных в сельской местности, из них в составе КДУ и иных организаций, оказывающих библиотечные услуги населению;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2" w:line="237" w:lineRule="auto"/>
        <w:ind w:right="1128" w:hanging="356"/>
        <w:jc w:val="left"/>
        <w:rPr>
          <w:rFonts w:ascii="Symbol" w:hAnsi="Symbol"/>
          <w:sz w:val="24"/>
        </w:rPr>
      </w:pPr>
      <w:r>
        <w:rPr>
          <w:sz w:val="24"/>
        </w:rPr>
        <w:t>число детских библиотек, из них в составе КДУ и иных организаций, оказывающих библиотечные услуги населению (фактические данные);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5" w:line="293" w:lineRule="exact"/>
        <w:ind w:left="1531" w:hanging="346"/>
        <w:jc w:val="left"/>
        <w:rPr>
          <w:rFonts w:ascii="Symbol" w:hAnsi="Symbol"/>
          <w:sz w:val="24"/>
        </w:rPr>
      </w:pPr>
      <w:r>
        <w:rPr>
          <w:sz w:val="24"/>
        </w:rPr>
        <w:t>число пунктов внестационарного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обслуживания;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38"/>
        </w:tabs>
        <w:spacing w:before="3"/>
        <w:ind w:right="114"/>
        <w:rPr>
          <w:color w:val="252525"/>
          <w:sz w:val="24"/>
        </w:rPr>
      </w:pPr>
      <w:r>
        <w:rPr>
          <w:color w:val="252525"/>
          <w:sz w:val="24"/>
        </w:rPr>
        <w:t>Доля муниципальных библиотек, материально-технические условия которых позволяют реализовать задачи Модельного стандарта деятельности общедоступной библиотеки (утвержден Министром культуры РФ 31.10.2014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г.).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87"/>
        </w:tabs>
        <w:spacing w:before="1"/>
        <w:ind w:right="109"/>
        <w:rPr>
          <w:color w:val="252525"/>
          <w:sz w:val="24"/>
        </w:rPr>
      </w:pPr>
      <w:r>
        <w:rPr>
          <w:color w:val="252525"/>
          <w:sz w:val="24"/>
        </w:rPr>
        <w:t xml:space="preserve">Организационно-правовые аспекты структуры библиотечной сети и изменения, происходившие в анализируемом году. Виды библиотек, библиотечных объединений, КДУ и иных организаций, оказывающих библиотечные услуги населению (перечислить и указать </w:t>
      </w:r>
      <w:r>
        <w:rPr>
          <w:color w:val="252525"/>
          <w:sz w:val="24"/>
        </w:rPr>
        <w:lastRenderedPageBreak/>
        <w:t>количество по каждому виду), их правовые формы. Структурные изменения библиотечной сети, связанные с созданием (размещением) библиотек в новых центрах культурного развития (ЦКР) и реконструированных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КДУ.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04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>Решения, принятые органами местного самоуправления в рамках выполнения полномочий по организации библиотечного обслуживания населения. Реорганизация (открытие, закрытие, слияние, передача) муниципальных библиотек в структуры не библиотечных организаций; перераспределение полномочий по организации библиотечного обслуживания; изменение правовых форм библиотек, наделение библиотеки (муниципального района, городского округа, городской территории города федерального подчинения) статусом центральной библиотеки и другие организационно-правовые действия.</w:t>
      </w:r>
    </w:p>
    <w:p w:rsidR="00192DCB" w:rsidRDefault="00230F09">
      <w:pPr>
        <w:pStyle w:val="a5"/>
        <w:numPr>
          <w:ilvl w:val="1"/>
          <w:numId w:val="3"/>
        </w:numPr>
        <w:tabs>
          <w:tab w:val="left" w:pos="1369"/>
        </w:tabs>
        <w:spacing w:before="1"/>
        <w:ind w:right="108"/>
        <w:rPr>
          <w:sz w:val="24"/>
        </w:rPr>
      </w:pPr>
      <w:r>
        <w:rPr>
          <w:color w:val="252525"/>
          <w:sz w:val="24"/>
        </w:rPr>
        <w:t xml:space="preserve">Соблюдение норм действующего законодательства (опрос населения) при принятии решений о реорганизации/ликвидации муниципальной  библиотеки, расположенной в сельском поселении (ст. 23 п.1.1. Федерального закона от 20.12.1994 № 78- ФЗ </w:t>
      </w:r>
      <w:r>
        <w:rPr>
          <w:color w:val="252525"/>
          <w:spacing w:val="-4"/>
          <w:sz w:val="24"/>
        </w:rPr>
        <w:t xml:space="preserve">«О </w:t>
      </w:r>
      <w:r>
        <w:rPr>
          <w:color w:val="252525"/>
          <w:sz w:val="24"/>
        </w:rPr>
        <w:t>библиотечном</w:t>
      </w:r>
      <w:r>
        <w:rPr>
          <w:color w:val="252525"/>
          <w:spacing w:val="5"/>
          <w:sz w:val="24"/>
        </w:rPr>
        <w:t xml:space="preserve"> </w:t>
      </w:r>
      <w:r>
        <w:rPr>
          <w:color w:val="252525"/>
          <w:sz w:val="24"/>
        </w:rPr>
        <w:t>деле»).</w:t>
      </w:r>
    </w:p>
    <w:p w:rsidR="00192DCB" w:rsidRDefault="00230F09">
      <w:pPr>
        <w:pStyle w:val="a5"/>
        <w:numPr>
          <w:ilvl w:val="1"/>
          <w:numId w:val="3"/>
        </w:numPr>
        <w:tabs>
          <w:tab w:val="left" w:pos="1242"/>
        </w:tabs>
        <w:ind w:left="1241" w:hanging="421"/>
        <w:rPr>
          <w:sz w:val="24"/>
        </w:rPr>
      </w:pPr>
      <w:r>
        <w:rPr>
          <w:color w:val="252525"/>
          <w:sz w:val="24"/>
        </w:rPr>
        <w:t>Доступность библиотечных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услуг:</w:t>
      </w:r>
    </w:p>
    <w:p w:rsidR="00192DCB" w:rsidRDefault="00230F09">
      <w:pPr>
        <w:pStyle w:val="a5"/>
        <w:numPr>
          <w:ilvl w:val="2"/>
          <w:numId w:val="3"/>
        </w:numPr>
        <w:tabs>
          <w:tab w:val="left" w:pos="1531"/>
          <w:tab w:val="left" w:pos="1532"/>
        </w:tabs>
        <w:spacing w:before="4" w:line="237" w:lineRule="auto"/>
        <w:ind w:right="272" w:hanging="356"/>
        <w:jc w:val="left"/>
        <w:rPr>
          <w:sz w:val="24"/>
        </w:rPr>
      </w:pPr>
      <w:r>
        <w:rPr>
          <w:sz w:val="24"/>
        </w:rPr>
        <w:t>региональная специфика нормативно-правового регулирования обеспеченности населения библиотеками, наличие региональных</w:t>
      </w:r>
      <w:r>
        <w:rPr>
          <w:spacing w:val="-26"/>
          <w:sz w:val="24"/>
        </w:rPr>
        <w:t xml:space="preserve"> </w:t>
      </w:r>
      <w:r>
        <w:rPr>
          <w:sz w:val="24"/>
        </w:rPr>
        <w:t>нормативов;</w:t>
      </w:r>
    </w:p>
    <w:p w:rsidR="00192DCB" w:rsidRDefault="00230F09">
      <w:pPr>
        <w:pStyle w:val="a5"/>
        <w:numPr>
          <w:ilvl w:val="2"/>
          <w:numId w:val="3"/>
        </w:numPr>
        <w:tabs>
          <w:tab w:val="left" w:pos="1531"/>
          <w:tab w:val="left" w:pos="1532"/>
        </w:tabs>
        <w:spacing w:before="5" w:line="237" w:lineRule="auto"/>
        <w:ind w:right="346" w:hanging="356"/>
        <w:jc w:val="left"/>
        <w:rPr>
          <w:sz w:val="24"/>
        </w:rPr>
      </w:pPr>
      <w:r>
        <w:rPr>
          <w:sz w:val="24"/>
        </w:rPr>
        <w:t>соблюдение нормативов обеспеченности библиотеками населения в целом по региону и в разрезе муниципальных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образований;</w:t>
      </w:r>
    </w:p>
    <w:p w:rsidR="00192DCB" w:rsidRDefault="00230F09">
      <w:pPr>
        <w:pStyle w:val="a5"/>
        <w:numPr>
          <w:ilvl w:val="2"/>
          <w:numId w:val="3"/>
        </w:numPr>
        <w:tabs>
          <w:tab w:val="left" w:pos="1531"/>
          <w:tab w:val="left" w:pos="1532"/>
        </w:tabs>
        <w:spacing w:before="2"/>
        <w:ind w:left="1531"/>
        <w:jc w:val="left"/>
        <w:rPr>
          <w:sz w:val="24"/>
        </w:rPr>
      </w:pPr>
      <w:r>
        <w:rPr>
          <w:sz w:val="24"/>
        </w:rPr>
        <w:t>среднее число жителей на одну</w:t>
      </w:r>
      <w:r>
        <w:rPr>
          <w:spacing w:val="-9"/>
          <w:sz w:val="24"/>
        </w:rPr>
        <w:t xml:space="preserve"> </w:t>
      </w:r>
      <w:r>
        <w:rPr>
          <w:sz w:val="24"/>
        </w:rPr>
        <w:t>библиотеку;</w:t>
      </w:r>
    </w:p>
    <w:p w:rsidR="00192DCB" w:rsidRDefault="00230F09">
      <w:pPr>
        <w:pStyle w:val="a5"/>
        <w:numPr>
          <w:ilvl w:val="2"/>
          <w:numId w:val="3"/>
        </w:numPr>
        <w:tabs>
          <w:tab w:val="left" w:pos="1531"/>
          <w:tab w:val="left" w:pos="1532"/>
        </w:tabs>
        <w:spacing w:before="3" w:line="237" w:lineRule="auto"/>
        <w:ind w:right="239" w:hanging="356"/>
        <w:jc w:val="left"/>
        <w:rPr>
          <w:sz w:val="24"/>
        </w:rPr>
      </w:pPr>
      <w:r>
        <w:rPr>
          <w:sz w:val="24"/>
        </w:rPr>
        <w:t>доступность библиотечных услуг для людей с ограниченными</w:t>
      </w:r>
      <w:r>
        <w:rPr>
          <w:spacing w:val="-26"/>
          <w:sz w:val="24"/>
        </w:rPr>
        <w:t xml:space="preserve"> </w:t>
      </w:r>
      <w:r>
        <w:rPr>
          <w:sz w:val="24"/>
        </w:rPr>
        <w:t>возможностями жизнедеятельности;</w:t>
      </w:r>
    </w:p>
    <w:p w:rsidR="00192DCB" w:rsidRDefault="00230F09">
      <w:pPr>
        <w:pStyle w:val="a5"/>
        <w:numPr>
          <w:ilvl w:val="2"/>
          <w:numId w:val="3"/>
        </w:numPr>
        <w:tabs>
          <w:tab w:val="left" w:pos="1531"/>
          <w:tab w:val="left" w:pos="1532"/>
        </w:tabs>
        <w:spacing w:before="3"/>
        <w:ind w:left="1531"/>
        <w:jc w:val="left"/>
        <w:rPr>
          <w:sz w:val="24"/>
        </w:rPr>
      </w:pPr>
      <w:r>
        <w:rPr>
          <w:sz w:val="24"/>
        </w:rPr>
        <w:t>число библиотек, работающих по сокращенному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графику;</w:t>
      </w:r>
    </w:p>
    <w:p w:rsidR="00E10EC9" w:rsidRDefault="00E10EC9" w:rsidP="00E10EC9">
      <w:pPr>
        <w:pStyle w:val="a5"/>
        <w:numPr>
          <w:ilvl w:val="2"/>
          <w:numId w:val="3"/>
        </w:numPr>
        <w:tabs>
          <w:tab w:val="left" w:pos="1531"/>
          <w:tab w:val="left" w:pos="1532"/>
        </w:tabs>
        <w:spacing w:before="88"/>
        <w:ind w:right="419" w:hanging="356"/>
        <w:jc w:val="left"/>
        <w:rPr>
          <w:sz w:val="24"/>
        </w:rPr>
      </w:pPr>
      <w:r>
        <w:rPr>
          <w:sz w:val="24"/>
        </w:rPr>
        <w:t>количество населенных пунктов и число жителей, не имеющих возможности доступа к библиотечным услугам (не охвачены стационарными и внестационарными формами библиотечного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обслуживания).</w:t>
      </w:r>
    </w:p>
    <w:p w:rsidR="00E10EC9" w:rsidRDefault="00E10EC9">
      <w:pPr>
        <w:pStyle w:val="a3"/>
        <w:spacing w:before="4"/>
        <w:ind w:left="0" w:firstLine="0"/>
        <w:rPr>
          <w:sz w:val="11"/>
        </w:rPr>
      </w:pPr>
    </w:p>
    <w:p w:rsidR="00E10EC9" w:rsidRDefault="00E10EC9">
      <w:pPr>
        <w:pStyle w:val="a3"/>
        <w:spacing w:before="4"/>
        <w:ind w:left="0" w:firstLine="0"/>
        <w:rPr>
          <w:sz w:val="11"/>
        </w:rPr>
      </w:pPr>
    </w:p>
    <w:p w:rsidR="00E10EC9" w:rsidRDefault="00E10EC9">
      <w:pPr>
        <w:pStyle w:val="a3"/>
        <w:spacing w:before="4"/>
        <w:ind w:left="0" w:firstLine="0"/>
        <w:rPr>
          <w:sz w:val="11"/>
        </w:rPr>
      </w:pPr>
    </w:p>
    <w:p w:rsidR="00E10EC9" w:rsidRDefault="00E10EC9">
      <w:pPr>
        <w:pStyle w:val="a3"/>
        <w:spacing w:before="4"/>
        <w:ind w:left="0" w:firstLine="0"/>
        <w:rPr>
          <w:sz w:val="11"/>
        </w:rPr>
      </w:pPr>
    </w:p>
    <w:p w:rsidR="00E10EC9" w:rsidRDefault="00E10EC9" w:rsidP="00E10EC9">
      <w:pPr>
        <w:pStyle w:val="Heading2"/>
        <w:spacing w:line="237" w:lineRule="auto"/>
        <w:ind w:right="109"/>
        <w:jc w:val="both"/>
        <w:rPr>
          <w:b w:val="0"/>
          <w:i w:val="0"/>
        </w:rPr>
      </w:pPr>
      <w:r>
        <w:rPr>
          <w:color w:val="252525"/>
        </w:rPr>
        <w:t>Краткие выводы по разделу. Основные направления трансформации сети, их влияние на доступность услуг библиотек. Меры, принимаемые для преодоления деструктивных процессов, если таковые были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выявлены</w:t>
      </w:r>
      <w:r>
        <w:rPr>
          <w:b w:val="0"/>
          <w:i w:val="0"/>
          <w:color w:val="252525"/>
        </w:rPr>
        <w:t>.</w:t>
      </w:r>
    </w:p>
    <w:p w:rsidR="00E10EC9" w:rsidRDefault="00E10EC9">
      <w:pPr>
        <w:pStyle w:val="a3"/>
        <w:spacing w:before="4"/>
        <w:ind w:left="0" w:firstLine="0"/>
        <w:rPr>
          <w:sz w:val="11"/>
        </w:rPr>
      </w:pPr>
    </w:p>
    <w:p w:rsidR="00E10EC9" w:rsidRDefault="00E10EC9">
      <w:pPr>
        <w:pStyle w:val="a3"/>
        <w:spacing w:before="4"/>
        <w:ind w:left="0" w:firstLine="0"/>
        <w:rPr>
          <w:sz w:val="11"/>
        </w:rPr>
      </w:pPr>
    </w:p>
    <w:p w:rsidR="00E903FB" w:rsidRDefault="00E903FB" w:rsidP="00E903FB">
      <w:pPr>
        <w:pStyle w:val="Heading1"/>
        <w:numPr>
          <w:ilvl w:val="1"/>
          <w:numId w:val="4"/>
        </w:numPr>
        <w:tabs>
          <w:tab w:val="left" w:pos="1062"/>
        </w:tabs>
        <w:ind w:hanging="241"/>
        <w:jc w:val="both"/>
      </w:pPr>
      <w:r>
        <w:rPr>
          <w:color w:val="252525"/>
        </w:rPr>
        <w:t>Основные статистические</w:t>
      </w:r>
      <w:r>
        <w:rPr>
          <w:color w:val="252525"/>
          <w:spacing w:val="-9"/>
        </w:rPr>
        <w:t xml:space="preserve"> </w:t>
      </w:r>
      <w:r>
        <w:rPr>
          <w:color w:val="252525"/>
        </w:rPr>
        <w:t>показатели</w:t>
      </w:r>
    </w:p>
    <w:p w:rsidR="00E903FB" w:rsidRPr="00E10EC9" w:rsidRDefault="00E903FB" w:rsidP="00E903FB">
      <w:pPr>
        <w:pStyle w:val="a5"/>
        <w:numPr>
          <w:ilvl w:val="2"/>
          <w:numId w:val="4"/>
        </w:numPr>
        <w:tabs>
          <w:tab w:val="left" w:pos="1266"/>
        </w:tabs>
        <w:ind w:right="119"/>
        <w:rPr>
          <w:color w:val="252525"/>
          <w:sz w:val="24"/>
        </w:rPr>
      </w:pPr>
      <w:r w:rsidRPr="00E10EC9">
        <w:rPr>
          <w:color w:val="252525"/>
          <w:sz w:val="24"/>
        </w:rPr>
        <w:t xml:space="preserve">Система сбора статистических показателей в регионе. </w:t>
      </w:r>
    </w:p>
    <w:p w:rsidR="00E903FB" w:rsidRDefault="00E903FB" w:rsidP="00E903FB">
      <w:pPr>
        <w:pStyle w:val="a5"/>
        <w:numPr>
          <w:ilvl w:val="2"/>
          <w:numId w:val="4"/>
        </w:numPr>
        <w:tabs>
          <w:tab w:val="left" w:pos="1266"/>
        </w:tabs>
        <w:ind w:right="119"/>
        <w:rPr>
          <w:color w:val="252525"/>
          <w:sz w:val="24"/>
        </w:rPr>
      </w:pPr>
      <w:r w:rsidRPr="00E10EC9">
        <w:rPr>
          <w:color w:val="252525"/>
          <w:sz w:val="24"/>
        </w:rPr>
        <w:t>Охват населения региона библиотечным обслуживанием в целом по региону и в разрезе муниципальных образований.</w:t>
      </w:r>
    </w:p>
    <w:p w:rsidR="00E903FB" w:rsidRDefault="00E903FB" w:rsidP="00E903FB">
      <w:pPr>
        <w:pStyle w:val="a5"/>
        <w:numPr>
          <w:ilvl w:val="2"/>
          <w:numId w:val="4"/>
        </w:numPr>
        <w:tabs>
          <w:tab w:val="left" w:pos="1383"/>
        </w:tabs>
        <w:ind w:right="110"/>
        <w:rPr>
          <w:color w:val="252525"/>
          <w:sz w:val="24"/>
        </w:rPr>
      </w:pPr>
      <w:r>
        <w:rPr>
          <w:color w:val="252525"/>
          <w:sz w:val="24"/>
        </w:rPr>
        <w:t>Динамика основных показателей деятельности муниципальных библиотек региона за три года. Сравнение показателей деятельности библиотек, находящихся в составе профессиональной библиотечной сети, с библиотеками – структурными подразделениями КДУ и иных организаций, оказывающих библиотечные услуги населению (если таковые имеются).</w:t>
      </w:r>
    </w:p>
    <w:p w:rsidR="00E10EC9" w:rsidRDefault="00E10EC9">
      <w:pPr>
        <w:pStyle w:val="a3"/>
        <w:spacing w:before="4"/>
        <w:ind w:left="0" w:firstLine="0"/>
        <w:rPr>
          <w:sz w:val="11"/>
        </w:rPr>
      </w:pPr>
    </w:p>
    <w:p w:rsidR="00E903FB" w:rsidRDefault="00E903FB" w:rsidP="00E903FB">
      <w:pPr>
        <w:pStyle w:val="a3"/>
        <w:ind w:right="112"/>
        <w:jc w:val="both"/>
      </w:pPr>
      <w:r>
        <w:rPr>
          <w:i/>
          <w:color w:val="252525"/>
        </w:rPr>
        <w:t xml:space="preserve">Абсолютные показатели </w:t>
      </w:r>
      <w:r>
        <w:rPr>
          <w:color w:val="252525"/>
        </w:rPr>
        <w:t>деятельности муниципальных библиотек:</w:t>
      </w:r>
    </w:p>
    <w:p w:rsidR="00E903FB" w:rsidRDefault="00E903FB" w:rsidP="00E903FB">
      <w:pPr>
        <w:pStyle w:val="a5"/>
        <w:numPr>
          <w:ilvl w:val="3"/>
          <w:numId w:val="4"/>
        </w:numPr>
        <w:tabs>
          <w:tab w:val="left" w:pos="1532"/>
        </w:tabs>
        <w:ind w:left="1531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число зарегистрированных пользователей (всего), в т. ч.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удаленных;</w:t>
      </w:r>
    </w:p>
    <w:p w:rsidR="00E903FB" w:rsidRDefault="00E903FB" w:rsidP="00E903FB">
      <w:pPr>
        <w:pStyle w:val="a5"/>
        <w:numPr>
          <w:ilvl w:val="3"/>
          <w:numId w:val="4"/>
        </w:numPr>
        <w:tabs>
          <w:tab w:val="left" w:pos="1532"/>
        </w:tabs>
        <w:spacing w:before="2" w:line="237" w:lineRule="auto"/>
        <w:ind w:right="110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число посещений библиотек (всего), из них посещений культурно- просветительных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мероприятий;</w:t>
      </w:r>
    </w:p>
    <w:p w:rsidR="00E10EC9" w:rsidRDefault="00E10EC9">
      <w:pPr>
        <w:pStyle w:val="a3"/>
        <w:spacing w:before="4"/>
        <w:ind w:left="0" w:firstLine="0"/>
        <w:rPr>
          <w:sz w:val="11"/>
        </w:rPr>
      </w:pP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4" w:line="237" w:lineRule="auto"/>
        <w:ind w:right="121" w:hanging="360"/>
        <w:jc w:val="left"/>
        <w:rPr>
          <w:rFonts w:ascii="Symbol" w:hAnsi="Symbol"/>
          <w:color w:val="252525"/>
          <w:sz w:val="24"/>
        </w:rPr>
      </w:pPr>
      <w:bookmarkStart w:id="4" w:name="_bookmark4"/>
      <w:bookmarkEnd w:id="4"/>
      <w:r>
        <w:rPr>
          <w:color w:val="252525"/>
          <w:sz w:val="24"/>
        </w:rPr>
        <w:t>число обращений к библиотекам удаленных пользователей (всего), из них обращений веб-сайтам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библиотек;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выдано (просмотрено) документов (всего);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выполнено справок и консультаций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(всего);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lastRenderedPageBreak/>
        <w:t>количество культурно-просветительных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мероприятий.</w:t>
      </w:r>
    </w:p>
    <w:p w:rsidR="00192DCB" w:rsidRDefault="00230F09">
      <w:pPr>
        <w:pStyle w:val="a3"/>
        <w:ind w:right="117"/>
        <w:jc w:val="both"/>
      </w:pPr>
      <w:r>
        <w:rPr>
          <w:i/>
          <w:color w:val="252525"/>
        </w:rPr>
        <w:t xml:space="preserve">Относительные показатели </w:t>
      </w:r>
      <w:r>
        <w:rPr>
          <w:color w:val="252525"/>
        </w:rPr>
        <w:t>деятельности муниципальных библиотек: читаемость, посещаемость, обращаемость, документообеспеченность.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22"/>
        </w:tabs>
        <w:ind w:right="110"/>
        <w:rPr>
          <w:color w:val="252525"/>
          <w:sz w:val="24"/>
        </w:rPr>
      </w:pPr>
      <w:r>
        <w:rPr>
          <w:color w:val="252525"/>
          <w:sz w:val="24"/>
        </w:rPr>
        <w:t>Характеристика выполнения показателей, включенных в национальные, федеральные и региональные «дорожные карты» по развитию общедоступных библиотек в динамике за анализируемый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период.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51"/>
        </w:tabs>
        <w:ind w:right="115"/>
        <w:rPr>
          <w:color w:val="252525"/>
          <w:sz w:val="24"/>
        </w:rPr>
      </w:pPr>
      <w:r>
        <w:rPr>
          <w:color w:val="252525"/>
          <w:sz w:val="24"/>
        </w:rPr>
        <w:t>Оказание платных услуг (виды услуг, охарактеризовать динамику за три года по каждому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виду).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58"/>
        </w:tabs>
        <w:ind w:left="1257" w:hanging="437"/>
        <w:rPr>
          <w:color w:val="252525"/>
          <w:sz w:val="24"/>
        </w:rPr>
      </w:pPr>
      <w:r>
        <w:rPr>
          <w:color w:val="252525"/>
          <w:sz w:val="24"/>
        </w:rPr>
        <w:t>Финансовые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затраты</w:t>
      </w:r>
      <w:r>
        <w:rPr>
          <w:color w:val="252525"/>
          <w:spacing w:val="15"/>
          <w:sz w:val="24"/>
        </w:rPr>
        <w:t xml:space="preserve"> </w:t>
      </w:r>
      <w:r>
        <w:rPr>
          <w:color w:val="252525"/>
          <w:sz w:val="24"/>
        </w:rPr>
        <w:t>на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содержание</w:t>
      </w:r>
      <w:r>
        <w:rPr>
          <w:color w:val="252525"/>
          <w:spacing w:val="14"/>
          <w:sz w:val="24"/>
        </w:rPr>
        <w:t xml:space="preserve"> </w:t>
      </w:r>
      <w:r>
        <w:rPr>
          <w:color w:val="252525"/>
          <w:sz w:val="24"/>
        </w:rPr>
        <w:t>и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деятельность</w:t>
      </w:r>
      <w:r>
        <w:rPr>
          <w:color w:val="252525"/>
          <w:spacing w:val="14"/>
          <w:sz w:val="24"/>
        </w:rPr>
        <w:t xml:space="preserve"> </w:t>
      </w:r>
      <w:r>
        <w:rPr>
          <w:color w:val="252525"/>
          <w:sz w:val="24"/>
        </w:rPr>
        <w:t>библиотек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в</w:t>
      </w:r>
      <w:r>
        <w:rPr>
          <w:color w:val="252525"/>
          <w:spacing w:val="11"/>
          <w:sz w:val="24"/>
        </w:rPr>
        <w:t xml:space="preserve"> </w:t>
      </w:r>
      <w:r>
        <w:rPr>
          <w:color w:val="252525"/>
          <w:sz w:val="24"/>
        </w:rPr>
        <w:t>динамике</w:t>
      </w:r>
      <w:r>
        <w:rPr>
          <w:color w:val="252525"/>
          <w:spacing w:val="12"/>
          <w:sz w:val="24"/>
        </w:rPr>
        <w:t xml:space="preserve"> </w:t>
      </w:r>
      <w:r>
        <w:rPr>
          <w:color w:val="252525"/>
          <w:sz w:val="24"/>
        </w:rPr>
        <w:t>за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три</w:t>
      </w:r>
    </w:p>
    <w:p w:rsidR="00192DCB" w:rsidRDefault="00230F09">
      <w:pPr>
        <w:pStyle w:val="a3"/>
        <w:spacing w:line="275" w:lineRule="exact"/>
        <w:ind w:firstLine="0"/>
      </w:pPr>
      <w:r>
        <w:rPr>
          <w:color w:val="252525"/>
        </w:rPr>
        <w:t>года.</w:t>
      </w:r>
    </w:p>
    <w:p w:rsidR="00192DCB" w:rsidRDefault="00230F09">
      <w:pPr>
        <w:spacing w:line="275" w:lineRule="exact"/>
        <w:ind w:left="821"/>
        <w:rPr>
          <w:sz w:val="24"/>
        </w:rPr>
      </w:pPr>
      <w:r>
        <w:rPr>
          <w:i/>
          <w:color w:val="252525"/>
          <w:sz w:val="24"/>
        </w:rPr>
        <w:t xml:space="preserve">Экономические показатели: </w:t>
      </w:r>
      <w:r>
        <w:rPr>
          <w:color w:val="252525"/>
          <w:sz w:val="24"/>
        </w:rPr>
        <w:t>расходы на обслуживание одного пользователя, одно</w:t>
      </w:r>
    </w:p>
    <w:p w:rsidR="00192DCB" w:rsidRDefault="00230F09">
      <w:pPr>
        <w:pStyle w:val="a3"/>
        <w:ind w:firstLine="0"/>
      </w:pPr>
      <w:r>
        <w:rPr>
          <w:color w:val="252525"/>
        </w:rPr>
        <w:t>посещение, одну документовыдачу.</w:t>
      </w:r>
    </w:p>
    <w:p w:rsidR="00192DCB" w:rsidRDefault="00192DCB">
      <w:pPr>
        <w:pStyle w:val="a3"/>
        <w:spacing w:before="5"/>
        <w:ind w:left="0" w:firstLine="0"/>
      </w:pPr>
    </w:p>
    <w:p w:rsidR="00192DCB" w:rsidRDefault="00230F09">
      <w:pPr>
        <w:pStyle w:val="Heading2"/>
      </w:pPr>
      <w:r>
        <w:rPr>
          <w:color w:val="252525"/>
        </w:rPr>
        <w:t>Краткие выводы по разделу. Основные тенденции в изменении показателей деятельности библиотек и актуальные управленческие решения.</w:t>
      </w:r>
    </w:p>
    <w:p w:rsidR="00192DCB" w:rsidRDefault="00192DCB"/>
    <w:p w:rsidR="00E10EC9" w:rsidRDefault="00E10EC9"/>
    <w:p w:rsidR="00192DCB" w:rsidRDefault="00230F09">
      <w:pPr>
        <w:pStyle w:val="Heading1"/>
        <w:numPr>
          <w:ilvl w:val="1"/>
          <w:numId w:val="4"/>
        </w:numPr>
        <w:tabs>
          <w:tab w:val="left" w:pos="1062"/>
        </w:tabs>
        <w:spacing w:before="71"/>
        <w:ind w:hanging="241"/>
        <w:jc w:val="both"/>
      </w:pPr>
      <w:bookmarkStart w:id="5" w:name="_bookmark5"/>
      <w:bookmarkEnd w:id="5"/>
      <w:r>
        <w:rPr>
          <w:color w:val="252525"/>
        </w:rPr>
        <w:t>Библиотечные фонды (формирование, использование,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сохранность)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6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>Анализ статистических показателей, отражающих формирование и использование библиотечных фондов на физических (материальных) носителях информации за три года.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99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>Общая характеристика совокупного фонда муниципальных библиотек (объём, видовой и отраслевой</w:t>
      </w:r>
      <w:r>
        <w:rPr>
          <w:color w:val="252525"/>
          <w:spacing w:val="59"/>
          <w:sz w:val="24"/>
        </w:rPr>
        <w:t xml:space="preserve"> </w:t>
      </w:r>
      <w:r>
        <w:rPr>
          <w:color w:val="252525"/>
          <w:sz w:val="24"/>
        </w:rPr>
        <w:t>составы).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30"/>
        </w:tabs>
        <w:ind w:right="111"/>
        <w:rPr>
          <w:color w:val="252525"/>
          <w:sz w:val="24"/>
        </w:rPr>
      </w:pPr>
      <w:r>
        <w:rPr>
          <w:color w:val="252525"/>
          <w:sz w:val="24"/>
        </w:rPr>
        <w:t>Движение совокупного фонда муниципальных библиотек, в т. ч. по видам документов.</w:t>
      </w:r>
    </w:p>
    <w:p w:rsidR="00192DCB" w:rsidRDefault="00230F09">
      <w:pPr>
        <w:ind w:left="821"/>
        <w:jc w:val="both"/>
        <w:rPr>
          <w:sz w:val="24"/>
        </w:rPr>
      </w:pPr>
      <w:r>
        <w:rPr>
          <w:i/>
          <w:color w:val="252525"/>
          <w:sz w:val="24"/>
        </w:rPr>
        <w:t xml:space="preserve">Новые поступления </w:t>
      </w:r>
      <w:r>
        <w:rPr>
          <w:color w:val="252525"/>
          <w:sz w:val="24"/>
        </w:rPr>
        <w:t>в фонды муниципальных библиотек: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ind w:right="111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печатные издания, из них книги. Соблюдение норматива ЮНЕСКО (250 документов в год на 1000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жителей);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4" w:line="237" w:lineRule="auto"/>
        <w:ind w:right="321" w:hanging="360"/>
        <w:jc w:val="left"/>
        <w:rPr>
          <w:rFonts w:ascii="Symbol" w:hAnsi="Symbol"/>
          <w:sz w:val="24"/>
        </w:rPr>
      </w:pPr>
      <w:r>
        <w:rPr>
          <w:color w:val="252525"/>
          <w:sz w:val="24"/>
        </w:rPr>
        <w:t xml:space="preserve">по отраслевому </w:t>
      </w:r>
      <w:r>
        <w:rPr>
          <w:sz w:val="24"/>
        </w:rPr>
        <w:t>составу (в процентном соотношении от общего объема новых поступлений);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2"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подписка на печатные периодические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издания;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  <w:tab w:val="left" w:pos="2723"/>
          <w:tab w:val="left" w:pos="3200"/>
          <w:tab w:val="left" w:pos="4531"/>
          <w:tab w:val="left" w:pos="5571"/>
          <w:tab w:val="left" w:pos="6648"/>
          <w:tab w:val="left" w:pos="8282"/>
        </w:tabs>
        <w:spacing w:before="2" w:line="237" w:lineRule="auto"/>
        <w:ind w:right="109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подписка</w:t>
      </w:r>
      <w:r>
        <w:rPr>
          <w:color w:val="252525"/>
          <w:sz w:val="24"/>
        </w:rPr>
        <w:tab/>
        <w:t>на</w:t>
      </w:r>
      <w:r>
        <w:rPr>
          <w:color w:val="252525"/>
          <w:sz w:val="24"/>
        </w:rPr>
        <w:tab/>
        <w:t>удаленные</w:t>
      </w:r>
      <w:r>
        <w:rPr>
          <w:color w:val="252525"/>
          <w:sz w:val="24"/>
        </w:rPr>
        <w:tab/>
        <w:t>сетевые</w:t>
      </w:r>
      <w:r>
        <w:rPr>
          <w:color w:val="252525"/>
          <w:sz w:val="24"/>
        </w:rPr>
        <w:tab/>
        <w:t>ресурсы</w:t>
      </w:r>
      <w:r>
        <w:rPr>
          <w:color w:val="252525"/>
          <w:sz w:val="24"/>
        </w:rPr>
        <w:tab/>
        <w:t>(электронные</w:t>
      </w:r>
      <w:r>
        <w:rPr>
          <w:color w:val="252525"/>
          <w:sz w:val="24"/>
        </w:rPr>
        <w:tab/>
        <w:t>библиотечные системы).</w:t>
      </w:r>
    </w:p>
    <w:p w:rsidR="00192DCB" w:rsidRDefault="00230F09">
      <w:pPr>
        <w:pStyle w:val="a3"/>
        <w:ind w:left="821" w:firstLine="0"/>
      </w:pPr>
      <w:r>
        <w:rPr>
          <w:i/>
          <w:color w:val="252525"/>
        </w:rPr>
        <w:t xml:space="preserve">Выбытие </w:t>
      </w:r>
      <w:r>
        <w:rPr>
          <w:color w:val="252525"/>
        </w:rPr>
        <w:t>из фондов муниципальных библиотек (с указанием причин исключения):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2"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печатных изданий, из них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книг;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2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электронных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документов.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02"/>
        </w:tabs>
        <w:spacing w:line="274" w:lineRule="exact"/>
        <w:ind w:left="1301" w:hanging="481"/>
        <w:rPr>
          <w:color w:val="252525"/>
          <w:sz w:val="24"/>
        </w:rPr>
      </w:pPr>
      <w:r>
        <w:rPr>
          <w:color w:val="252525"/>
          <w:sz w:val="24"/>
        </w:rPr>
        <w:t>Анализ и оценка состояния и использования фондов муниципальных</w:t>
      </w:r>
      <w:r>
        <w:rPr>
          <w:color w:val="252525"/>
          <w:spacing w:val="-17"/>
          <w:sz w:val="24"/>
        </w:rPr>
        <w:t xml:space="preserve"> </w:t>
      </w:r>
      <w:r>
        <w:rPr>
          <w:color w:val="252525"/>
          <w:sz w:val="24"/>
        </w:rPr>
        <w:t>библиотек: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2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обновляемость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фондов;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1"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обращаемость фондов;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выдача документов библиотечного фонда, в том числе по видам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документов;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2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учтенные и ликвидированные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отказы.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50"/>
        </w:tabs>
        <w:ind w:right="111"/>
        <w:rPr>
          <w:color w:val="252525"/>
          <w:sz w:val="24"/>
        </w:rPr>
      </w:pPr>
      <w:r>
        <w:rPr>
          <w:color w:val="252525"/>
          <w:sz w:val="24"/>
        </w:rPr>
        <w:t>Финансирование комплектования (объемы, основные источники) в течение последних трех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лет.</w:t>
      </w:r>
    </w:p>
    <w:p w:rsidR="00192DCB" w:rsidRDefault="00192DCB">
      <w:pPr>
        <w:pStyle w:val="a3"/>
        <w:spacing w:before="3"/>
        <w:ind w:left="0" w:firstLine="0"/>
      </w:pPr>
    </w:p>
    <w:p w:rsidR="00192DCB" w:rsidRDefault="00230F09">
      <w:pPr>
        <w:pStyle w:val="Heading2"/>
        <w:tabs>
          <w:tab w:val="left" w:pos="1981"/>
          <w:tab w:val="left" w:pos="2974"/>
          <w:tab w:val="left" w:pos="3434"/>
          <w:tab w:val="left" w:pos="4864"/>
          <w:tab w:val="left" w:pos="6121"/>
          <w:tab w:val="left" w:pos="7516"/>
          <w:tab w:val="left" w:pos="7832"/>
          <w:tab w:val="left" w:pos="9617"/>
        </w:tabs>
        <w:spacing w:before="1"/>
        <w:ind w:right="113"/>
      </w:pPr>
      <w:r>
        <w:rPr>
          <w:color w:val="252525"/>
        </w:rPr>
        <w:t>Краткие</w:t>
      </w:r>
      <w:r>
        <w:rPr>
          <w:color w:val="252525"/>
        </w:rPr>
        <w:tab/>
        <w:t>выводы</w:t>
      </w:r>
      <w:r>
        <w:rPr>
          <w:color w:val="252525"/>
        </w:rPr>
        <w:tab/>
        <w:t>по</w:t>
      </w:r>
      <w:r>
        <w:rPr>
          <w:color w:val="252525"/>
        </w:rPr>
        <w:tab/>
        <w:t>подразделу.</w:t>
      </w:r>
      <w:r>
        <w:rPr>
          <w:color w:val="252525"/>
        </w:rPr>
        <w:tab/>
        <w:t>Основные</w:t>
      </w:r>
      <w:r>
        <w:rPr>
          <w:color w:val="252525"/>
        </w:rPr>
        <w:tab/>
        <w:t>тенденции</w:t>
      </w:r>
      <w:r>
        <w:rPr>
          <w:color w:val="252525"/>
        </w:rPr>
        <w:tab/>
        <w:t>в</w:t>
      </w:r>
      <w:r>
        <w:rPr>
          <w:color w:val="252525"/>
        </w:rPr>
        <w:tab/>
        <w:t>формировании</w:t>
      </w:r>
      <w:r>
        <w:rPr>
          <w:color w:val="252525"/>
        </w:rPr>
        <w:tab/>
      </w:r>
      <w:r>
        <w:rPr>
          <w:color w:val="252525"/>
          <w:spacing w:val="-18"/>
        </w:rPr>
        <w:t xml:space="preserve">и </w:t>
      </w:r>
      <w:r>
        <w:rPr>
          <w:color w:val="252525"/>
        </w:rPr>
        <w:t>использовании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фондов.</w:t>
      </w:r>
    </w:p>
    <w:p w:rsidR="00192DCB" w:rsidRDefault="00192DCB">
      <w:pPr>
        <w:pStyle w:val="a3"/>
        <w:spacing w:before="7"/>
        <w:ind w:left="0" w:firstLine="0"/>
        <w:rPr>
          <w:b/>
          <w:i/>
          <w:sz w:val="23"/>
        </w:rPr>
      </w:pP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Обеспечение сохранности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фондов: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4" w:line="237" w:lineRule="auto"/>
        <w:ind w:right="111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 xml:space="preserve">соблюдение действующего порядка учета документов, входящих в состав библиотечного фонда </w:t>
      </w:r>
      <w:r>
        <w:rPr>
          <w:sz w:val="24"/>
        </w:rPr>
        <w:t>(</w:t>
      </w:r>
      <w:r>
        <w:rPr>
          <w:color w:val="252525"/>
          <w:sz w:val="24"/>
        </w:rPr>
        <w:t>с указанием нормативных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актов);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  <w:tab w:val="left" w:pos="2677"/>
          <w:tab w:val="left" w:pos="3023"/>
          <w:tab w:val="left" w:pos="4152"/>
          <w:tab w:val="left" w:pos="5129"/>
          <w:tab w:val="left" w:pos="6410"/>
          <w:tab w:val="left" w:pos="6741"/>
          <w:tab w:val="left" w:pos="7896"/>
        </w:tabs>
        <w:spacing w:before="5" w:line="237" w:lineRule="auto"/>
        <w:ind w:right="115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проверка</w:t>
      </w:r>
      <w:r>
        <w:rPr>
          <w:color w:val="252525"/>
          <w:sz w:val="24"/>
        </w:rPr>
        <w:tab/>
        <w:t>и</w:t>
      </w:r>
      <w:r>
        <w:rPr>
          <w:color w:val="252525"/>
          <w:sz w:val="24"/>
        </w:rPr>
        <w:tab/>
        <w:t>передача</w:t>
      </w:r>
      <w:r>
        <w:rPr>
          <w:color w:val="252525"/>
          <w:sz w:val="24"/>
        </w:rPr>
        <w:tab/>
        <w:t>фондов</w:t>
      </w:r>
      <w:r>
        <w:rPr>
          <w:color w:val="252525"/>
          <w:sz w:val="24"/>
        </w:rPr>
        <w:tab/>
        <w:t>библиотек</w:t>
      </w:r>
      <w:r>
        <w:rPr>
          <w:color w:val="252525"/>
          <w:sz w:val="24"/>
        </w:rPr>
        <w:tab/>
        <w:t>в</w:t>
      </w:r>
      <w:r>
        <w:rPr>
          <w:color w:val="252525"/>
          <w:sz w:val="24"/>
        </w:rPr>
        <w:tab/>
        <w:t>условиях</w:t>
      </w:r>
      <w:r>
        <w:rPr>
          <w:color w:val="252525"/>
          <w:sz w:val="24"/>
        </w:rPr>
        <w:tab/>
      </w:r>
      <w:r>
        <w:rPr>
          <w:color w:val="252525"/>
          <w:spacing w:val="-1"/>
          <w:sz w:val="24"/>
        </w:rPr>
        <w:t xml:space="preserve">реструктуризации </w:t>
      </w:r>
      <w:r>
        <w:rPr>
          <w:color w:val="252525"/>
          <w:sz w:val="24"/>
        </w:rPr>
        <w:t>библиотечной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сети;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2"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lastRenderedPageBreak/>
        <w:t>число переплетенных, отреставрированных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изданий;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соблюдение режимов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хранения.</w:t>
      </w:r>
    </w:p>
    <w:p w:rsidR="00192DCB" w:rsidRDefault="00192DCB">
      <w:pPr>
        <w:pStyle w:val="a3"/>
        <w:spacing w:before="4"/>
        <w:ind w:left="0" w:firstLine="0"/>
      </w:pPr>
    </w:p>
    <w:p w:rsidR="00192DCB" w:rsidRDefault="00230F09">
      <w:pPr>
        <w:pStyle w:val="Heading2"/>
        <w:tabs>
          <w:tab w:val="left" w:pos="2895"/>
        </w:tabs>
        <w:ind w:right="294"/>
      </w:pPr>
      <w:r>
        <w:rPr>
          <w:color w:val="252525"/>
        </w:rPr>
        <w:t>Краткие</w:t>
      </w:r>
      <w:r>
        <w:rPr>
          <w:color w:val="252525"/>
          <w:spacing w:val="49"/>
        </w:rPr>
        <w:t xml:space="preserve"> </w:t>
      </w:r>
      <w:r>
        <w:rPr>
          <w:color w:val="252525"/>
        </w:rPr>
        <w:t>выводы</w:t>
      </w:r>
      <w:r>
        <w:rPr>
          <w:color w:val="252525"/>
        </w:rPr>
        <w:tab/>
        <w:t>по подразделу. Основные проблемы обеспечения сохранности библиотечных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фондов.</w:t>
      </w:r>
    </w:p>
    <w:p w:rsidR="00192DCB" w:rsidRDefault="00192DCB">
      <w:pPr>
        <w:pStyle w:val="a3"/>
        <w:ind w:left="0" w:firstLine="0"/>
        <w:rPr>
          <w:b/>
          <w:i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062"/>
        </w:tabs>
        <w:ind w:hanging="241"/>
      </w:pPr>
      <w:bookmarkStart w:id="6" w:name="_bookmark6"/>
      <w:bookmarkEnd w:id="6"/>
      <w:r>
        <w:rPr>
          <w:color w:val="252525"/>
        </w:rPr>
        <w:t>Электронные и сетевые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ресурсы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02"/>
        </w:tabs>
        <w:ind w:right="119"/>
        <w:rPr>
          <w:color w:val="252525"/>
          <w:sz w:val="24"/>
        </w:rPr>
      </w:pPr>
      <w:r>
        <w:rPr>
          <w:color w:val="252525"/>
          <w:sz w:val="24"/>
        </w:rPr>
        <w:t>Формирование электронных каталогов и других баз данных муниципальными библиотеками.</w:t>
      </w:r>
    </w:p>
    <w:p w:rsidR="00192DCB" w:rsidRDefault="00230F09">
      <w:pPr>
        <w:pStyle w:val="a3"/>
        <w:ind w:left="821" w:firstLine="0"/>
      </w:pPr>
      <w:r>
        <w:rPr>
          <w:color w:val="252525"/>
        </w:rPr>
        <w:t>Динамика каталогизации за три года: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  <w:tab w:val="left" w:pos="3941"/>
          <w:tab w:val="left" w:pos="5677"/>
          <w:tab w:val="left" w:pos="7758"/>
          <w:tab w:val="left" w:pos="8889"/>
        </w:tabs>
        <w:spacing w:before="3" w:line="237" w:lineRule="auto"/>
        <w:ind w:right="113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автоматизированные</w:t>
      </w:r>
      <w:r>
        <w:rPr>
          <w:color w:val="252525"/>
          <w:sz w:val="24"/>
        </w:rPr>
        <w:tab/>
        <w:t>библиотечные</w:t>
      </w:r>
      <w:r>
        <w:rPr>
          <w:color w:val="252525"/>
          <w:sz w:val="24"/>
        </w:rPr>
        <w:tab/>
        <w:t>информационные</w:t>
      </w:r>
      <w:r>
        <w:rPr>
          <w:color w:val="252525"/>
          <w:sz w:val="24"/>
        </w:rPr>
        <w:tab/>
        <w:t>системы</w:t>
      </w:r>
      <w:r>
        <w:rPr>
          <w:color w:val="252525"/>
          <w:sz w:val="24"/>
        </w:rPr>
        <w:tab/>
      </w:r>
      <w:r>
        <w:rPr>
          <w:color w:val="252525"/>
          <w:spacing w:val="-4"/>
          <w:sz w:val="24"/>
        </w:rPr>
        <w:t xml:space="preserve">(АБИС), </w:t>
      </w:r>
      <w:r>
        <w:rPr>
          <w:color w:val="252525"/>
          <w:sz w:val="24"/>
        </w:rPr>
        <w:t>используемые муниципальными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библиотеками;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4" w:line="237" w:lineRule="auto"/>
        <w:ind w:right="111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число библиотек, создающих электронные каталоги и  предоставляющих доступ к ним в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Интернете;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5" w:line="237" w:lineRule="auto"/>
        <w:ind w:right="115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совокупный объем электронного каталога муниципальных библиотек, из них объем электронных каталогов, доступных в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Интернете.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7" w:line="237" w:lineRule="auto"/>
        <w:ind w:right="120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использование технологии заимствования записей при создании электронных каталогов (источники заимствования и количество заимствованных</w:t>
      </w:r>
      <w:r>
        <w:rPr>
          <w:color w:val="252525"/>
          <w:spacing w:val="-21"/>
          <w:sz w:val="24"/>
        </w:rPr>
        <w:t xml:space="preserve"> </w:t>
      </w:r>
      <w:r>
        <w:rPr>
          <w:color w:val="252525"/>
          <w:sz w:val="24"/>
        </w:rPr>
        <w:t>записей).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Оцифровка документов библиотечного фонда муниципальных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библиотек: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5" w:line="237" w:lineRule="auto"/>
        <w:ind w:right="118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объем электронной (цифровой) библиотеки, сформированной</w:t>
      </w:r>
      <w:r>
        <w:rPr>
          <w:color w:val="252525"/>
          <w:spacing w:val="-30"/>
          <w:sz w:val="24"/>
        </w:rPr>
        <w:t xml:space="preserve"> </w:t>
      </w:r>
      <w:r>
        <w:rPr>
          <w:color w:val="252525"/>
          <w:sz w:val="24"/>
        </w:rPr>
        <w:t>муниципальными библиотеками;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4" w:line="237" w:lineRule="auto"/>
        <w:ind w:right="112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общее число оцифрованных документов, из них поступивших из других источников;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5" w:line="237" w:lineRule="auto"/>
        <w:ind w:right="115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общее число сетевых локальных документов, из них документов в открытом доступе.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58"/>
        </w:tabs>
        <w:ind w:right="114"/>
        <w:rPr>
          <w:color w:val="252525"/>
          <w:sz w:val="24"/>
        </w:rPr>
      </w:pPr>
      <w:r>
        <w:rPr>
          <w:color w:val="252525"/>
          <w:sz w:val="24"/>
        </w:rPr>
        <w:t>Обеспечение пользователям доступа к полнотекстовым документам электронных библиотечных систем (ЭБС) – перечислить их названия, к ресурсам Национальной электронной библиотеки (НЭБ), к базам данных с инсталлированными документами (перечислить названия). Анализ использования электронных (сетевых) ресурсов муниципальными библиотеками в динамике за три года. Способы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продвижения.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64"/>
        </w:tabs>
        <w:spacing w:before="1"/>
        <w:ind w:right="113"/>
        <w:rPr>
          <w:color w:val="252525"/>
          <w:sz w:val="24"/>
        </w:rPr>
      </w:pPr>
      <w:r>
        <w:rPr>
          <w:color w:val="252525"/>
          <w:sz w:val="24"/>
        </w:rPr>
        <w:t>Сравнительный анализ состояния и использования электронных (сетевых) ресурсов библиотеками, находящимися в составе профессиональной библиотечной сети, с библиотеками – структурными подразделениями КДУ и иных организаций, оказывающих библиотечные услуги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населению.</w:t>
      </w:r>
    </w:p>
    <w:p w:rsidR="00192DCB" w:rsidRDefault="00230F09">
      <w:pPr>
        <w:pStyle w:val="a5"/>
        <w:numPr>
          <w:ilvl w:val="1"/>
          <w:numId w:val="2"/>
        </w:numPr>
        <w:tabs>
          <w:tab w:val="left" w:pos="1302"/>
        </w:tabs>
        <w:ind w:hanging="421"/>
        <w:rPr>
          <w:sz w:val="24"/>
        </w:rPr>
      </w:pPr>
      <w:r>
        <w:rPr>
          <w:color w:val="252525"/>
          <w:sz w:val="24"/>
        </w:rPr>
        <w:t>Представительство муниципальных библиотек в</w:t>
      </w:r>
      <w:r>
        <w:rPr>
          <w:color w:val="252525"/>
          <w:spacing w:val="-19"/>
          <w:sz w:val="24"/>
        </w:rPr>
        <w:t xml:space="preserve"> </w:t>
      </w:r>
      <w:r>
        <w:rPr>
          <w:color w:val="252525"/>
          <w:sz w:val="24"/>
        </w:rPr>
        <w:t>Интернете:</w:t>
      </w:r>
    </w:p>
    <w:p w:rsidR="00192DCB" w:rsidRDefault="00230F09">
      <w:pPr>
        <w:pStyle w:val="a5"/>
        <w:numPr>
          <w:ilvl w:val="2"/>
          <w:numId w:val="2"/>
        </w:numPr>
        <w:tabs>
          <w:tab w:val="left" w:pos="1532"/>
        </w:tabs>
        <w:spacing w:before="2" w:line="293" w:lineRule="exact"/>
        <w:ind w:left="1531"/>
        <w:rPr>
          <w:sz w:val="24"/>
        </w:rPr>
      </w:pPr>
      <w:r>
        <w:rPr>
          <w:color w:val="252525"/>
          <w:sz w:val="24"/>
        </w:rPr>
        <w:t>число муниципальных библиотек, имеющих</w:t>
      </w:r>
      <w:r>
        <w:rPr>
          <w:color w:val="252525"/>
          <w:spacing w:val="-18"/>
          <w:sz w:val="24"/>
        </w:rPr>
        <w:t xml:space="preserve"> </w:t>
      </w:r>
      <w:r>
        <w:rPr>
          <w:color w:val="252525"/>
          <w:sz w:val="24"/>
        </w:rPr>
        <w:t>веб-сайты;</w:t>
      </w:r>
    </w:p>
    <w:p w:rsidR="00192DCB" w:rsidRDefault="00230F09">
      <w:pPr>
        <w:pStyle w:val="a5"/>
        <w:numPr>
          <w:ilvl w:val="2"/>
          <w:numId w:val="2"/>
        </w:numPr>
        <w:tabs>
          <w:tab w:val="left" w:pos="1532"/>
        </w:tabs>
        <w:ind w:right="120" w:hanging="360"/>
        <w:rPr>
          <w:sz w:val="24"/>
        </w:rPr>
      </w:pPr>
      <w:r>
        <w:rPr>
          <w:color w:val="252525"/>
          <w:sz w:val="24"/>
        </w:rPr>
        <w:t>наличие корпоративного портала библиотек региона, участие в нем муниципальных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библиотек;</w:t>
      </w:r>
    </w:p>
    <w:p w:rsidR="00192DCB" w:rsidRDefault="00230F09">
      <w:pPr>
        <w:pStyle w:val="a5"/>
        <w:numPr>
          <w:ilvl w:val="2"/>
          <w:numId w:val="2"/>
        </w:numPr>
        <w:tabs>
          <w:tab w:val="left" w:pos="1532"/>
        </w:tabs>
        <w:spacing w:before="3" w:line="237" w:lineRule="auto"/>
        <w:ind w:right="113" w:hanging="360"/>
        <w:rPr>
          <w:sz w:val="24"/>
        </w:rPr>
      </w:pPr>
      <w:r>
        <w:rPr>
          <w:color w:val="252525"/>
          <w:sz w:val="24"/>
        </w:rPr>
        <w:t>число муниципальных библиотек, имеющих веб-страницы, аккаунты в социальных сетях и т.п.</w:t>
      </w:r>
    </w:p>
    <w:p w:rsidR="00192DCB" w:rsidRDefault="00230F09">
      <w:pPr>
        <w:pStyle w:val="a5"/>
        <w:numPr>
          <w:ilvl w:val="1"/>
          <w:numId w:val="2"/>
        </w:numPr>
        <w:tabs>
          <w:tab w:val="left" w:pos="1407"/>
        </w:tabs>
        <w:ind w:right="113"/>
        <w:rPr>
          <w:sz w:val="24"/>
        </w:rPr>
      </w:pPr>
      <w:r>
        <w:rPr>
          <w:color w:val="252525"/>
          <w:sz w:val="24"/>
        </w:rPr>
        <w:t>Предоставление виртуальных услуг и сервисов (кратко описать виды, охарактеризовать динамику за три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года).</w:t>
      </w:r>
    </w:p>
    <w:p w:rsidR="00192DCB" w:rsidRDefault="00192DCB">
      <w:pPr>
        <w:pStyle w:val="a3"/>
        <w:spacing w:before="5"/>
        <w:ind w:left="0" w:firstLine="0"/>
      </w:pPr>
    </w:p>
    <w:p w:rsidR="00192DCB" w:rsidRDefault="00230F09">
      <w:pPr>
        <w:pStyle w:val="Heading2"/>
      </w:pPr>
      <w:r>
        <w:rPr>
          <w:color w:val="252525"/>
        </w:rPr>
        <w:t>Краткие выводы по разделу. Положительные изменения и ключевые проблемы формирования и использования электронных ресурсов в библиотечной сфере региона.</w:t>
      </w:r>
    </w:p>
    <w:p w:rsidR="00192DCB" w:rsidRDefault="00192DCB">
      <w:pPr>
        <w:pStyle w:val="a3"/>
        <w:ind w:left="0" w:firstLine="0"/>
        <w:rPr>
          <w:b/>
          <w:i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062"/>
        </w:tabs>
        <w:ind w:hanging="241"/>
        <w:jc w:val="both"/>
      </w:pPr>
      <w:bookmarkStart w:id="7" w:name="_bookmark7"/>
      <w:bookmarkEnd w:id="7"/>
      <w:r>
        <w:rPr>
          <w:color w:val="252525"/>
        </w:rPr>
        <w:t>Организация и содержание библиотечного обслуживания</w:t>
      </w:r>
      <w:r>
        <w:rPr>
          <w:color w:val="252525"/>
          <w:spacing w:val="-7"/>
        </w:rPr>
        <w:t xml:space="preserve"> </w:t>
      </w:r>
      <w:r>
        <w:rPr>
          <w:color w:val="252525"/>
        </w:rPr>
        <w:t>пользователей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40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>Общая характеристика основных направлений библиотечного обслуживания населения региона, с учетом расстановки приоритетов в анализируемом году. При раскрытии направлений работы необходимо делать акцент на проектах, программах, актуальных услугах и инновационных формах</w:t>
      </w:r>
      <w:r>
        <w:rPr>
          <w:color w:val="252525"/>
          <w:spacing w:val="3"/>
          <w:sz w:val="24"/>
        </w:rPr>
        <w:t xml:space="preserve"> </w:t>
      </w:r>
      <w:r>
        <w:rPr>
          <w:color w:val="252525"/>
          <w:sz w:val="24"/>
        </w:rPr>
        <w:t>обслуживания.</w:t>
      </w:r>
    </w:p>
    <w:p w:rsidR="00192DCB" w:rsidRDefault="00230F09" w:rsidP="00E10EC9">
      <w:pPr>
        <w:pStyle w:val="a5"/>
        <w:tabs>
          <w:tab w:val="left" w:pos="1389"/>
          <w:tab w:val="left" w:pos="1390"/>
          <w:tab w:val="left" w:pos="4011"/>
          <w:tab w:val="left" w:pos="5568"/>
          <w:tab w:val="left" w:pos="6910"/>
          <w:tab w:val="left" w:pos="7231"/>
          <w:tab w:val="left" w:pos="7817"/>
          <w:tab w:val="left" w:pos="8608"/>
          <w:tab w:val="left" w:pos="9051"/>
        </w:tabs>
        <w:ind w:left="1276" w:right="116" w:firstLine="0"/>
        <w:rPr>
          <w:color w:val="252525"/>
          <w:sz w:val="24"/>
        </w:rPr>
      </w:pPr>
      <w:r>
        <w:rPr>
          <w:color w:val="252525"/>
          <w:sz w:val="24"/>
        </w:rPr>
        <w:t>Программно-проектная</w:t>
      </w:r>
      <w:r>
        <w:rPr>
          <w:color w:val="252525"/>
          <w:sz w:val="24"/>
        </w:rPr>
        <w:tab/>
        <w:t>деятельность</w:t>
      </w:r>
      <w:r>
        <w:rPr>
          <w:color w:val="252525"/>
          <w:sz w:val="24"/>
        </w:rPr>
        <w:tab/>
        <w:t>библиотек,</w:t>
      </w:r>
      <w:r>
        <w:rPr>
          <w:color w:val="252525"/>
          <w:sz w:val="24"/>
        </w:rPr>
        <w:tab/>
        <w:t>в</w:t>
      </w:r>
      <w:r>
        <w:rPr>
          <w:color w:val="252525"/>
          <w:sz w:val="24"/>
        </w:rPr>
        <w:tab/>
        <w:t>том</w:t>
      </w:r>
      <w:r>
        <w:rPr>
          <w:color w:val="252525"/>
          <w:sz w:val="24"/>
        </w:rPr>
        <w:tab/>
        <w:t>числе</w:t>
      </w:r>
      <w:r>
        <w:rPr>
          <w:color w:val="252525"/>
          <w:sz w:val="24"/>
        </w:rPr>
        <w:tab/>
        <w:t>на</w:t>
      </w:r>
      <w:r>
        <w:rPr>
          <w:color w:val="252525"/>
          <w:sz w:val="24"/>
        </w:rPr>
        <w:tab/>
      </w:r>
      <w:r>
        <w:rPr>
          <w:color w:val="252525"/>
          <w:spacing w:val="-3"/>
          <w:sz w:val="24"/>
        </w:rPr>
        <w:t xml:space="preserve">основе </w:t>
      </w:r>
      <w:r>
        <w:rPr>
          <w:color w:val="252525"/>
          <w:sz w:val="24"/>
        </w:rPr>
        <w:lastRenderedPageBreak/>
        <w:t>взаимодействия с негосударственными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организациями.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Культурно-просветительская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деятельность.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Продвижение книги 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чтения.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Обслуживание удаленных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пользователей.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Внестационарные формы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обслуживания.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Библиотечное обслуживание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детей.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Библиотечное обслуживание людей с ограниченными возможностями и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др.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Продвижение библиотек и библиотечных услуг 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др.</w:t>
      </w:r>
    </w:p>
    <w:p w:rsidR="00192DCB" w:rsidRDefault="00230F09">
      <w:pPr>
        <w:spacing w:before="66"/>
        <w:ind w:left="112" w:right="116" w:firstLine="708"/>
        <w:jc w:val="both"/>
        <w:rPr>
          <w:i/>
          <w:sz w:val="24"/>
        </w:rPr>
      </w:pPr>
      <w:r>
        <w:rPr>
          <w:i/>
          <w:color w:val="252525"/>
          <w:sz w:val="24"/>
        </w:rPr>
        <w:t>В этом разделе могут быть отражены и другие направления работы библиотек: гражданско-патриотическое воспитание, межнациональные отношения и межкультурные связи, здоровый образ жизни, экологическое просвещение, эстетическое воспитание и др. Они могут быть выделены в отдельный подраздел или найти отражение в перечисленных выше подразделах.</w:t>
      </w:r>
    </w:p>
    <w:p w:rsidR="00192DCB" w:rsidRDefault="00230F09" w:rsidP="000A6FE1">
      <w:pPr>
        <w:pStyle w:val="a5"/>
        <w:spacing w:before="1"/>
        <w:ind w:left="0" w:right="114" w:firstLine="709"/>
        <w:rPr>
          <w:color w:val="252525"/>
          <w:sz w:val="24"/>
        </w:rPr>
      </w:pPr>
      <w:r>
        <w:rPr>
          <w:color w:val="252525"/>
          <w:sz w:val="24"/>
        </w:rPr>
        <w:t>Общая характеристика читательской аудитории муниципальных библиотек: структура, интересы и предпочтения, наблюдаемые изменения (на основе данных исследований, мониторингов, опросов и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т.п.).</w:t>
      </w:r>
    </w:p>
    <w:p w:rsidR="00192DCB" w:rsidRDefault="00192DCB">
      <w:pPr>
        <w:pStyle w:val="a3"/>
        <w:spacing w:before="4"/>
        <w:ind w:left="0" w:firstLine="0"/>
      </w:pPr>
    </w:p>
    <w:p w:rsidR="00192DCB" w:rsidRDefault="00230F09">
      <w:pPr>
        <w:pStyle w:val="Heading2"/>
        <w:ind w:right="109"/>
        <w:jc w:val="both"/>
      </w:pPr>
      <w:r>
        <w:rPr>
          <w:color w:val="252525"/>
        </w:rPr>
        <w:t>Краткие выводы по разделу. Влияние читательской аудитории на организацию и развитие библиотечного обслуживания.</w:t>
      </w:r>
    </w:p>
    <w:p w:rsidR="00192DCB" w:rsidRDefault="00192DCB">
      <w:pPr>
        <w:pStyle w:val="a3"/>
        <w:ind w:left="0" w:firstLine="0"/>
        <w:rPr>
          <w:b/>
          <w:i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062"/>
        </w:tabs>
        <w:spacing w:before="1" w:line="240" w:lineRule="auto"/>
        <w:ind w:left="112" w:right="881" w:firstLine="708"/>
        <w:jc w:val="both"/>
      </w:pPr>
      <w:bookmarkStart w:id="8" w:name="_bookmark8"/>
      <w:bookmarkEnd w:id="8"/>
      <w:r>
        <w:rPr>
          <w:color w:val="252525"/>
        </w:rPr>
        <w:t>Справочно-библиографическое, информационное и социально-правовое обслуживание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пользователей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78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>Организация и ведение справочно-библиографического аппарата (СБА) в библиотеках и библиотечных объединениях, библиотеках – структурных подразделениях КДУ и иных организаций, оказывающих библиотечные услуги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населению.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558"/>
        </w:tabs>
        <w:ind w:right="114"/>
        <w:rPr>
          <w:color w:val="252525"/>
          <w:sz w:val="24"/>
        </w:rPr>
      </w:pPr>
      <w:r>
        <w:rPr>
          <w:color w:val="252525"/>
          <w:sz w:val="24"/>
        </w:rPr>
        <w:t>Справочно-библиографическое обслуживание (СБО) индивидуальных пользователей и коллективных абонентов. Развитие системы СБО с использованием информационно-компьютерных технологий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(ИКТ).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23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>Использование межбиблиотечного и внутрисистемного абонементов (МБА и ВСО), электронной доставки документов (ЭДД) в муниципальных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библиотеках.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Формирование информационной культуры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пользователей.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75"/>
        </w:tabs>
        <w:ind w:right="118"/>
        <w:rPr>
          <w:color w:val="252525"/>
          <w:sz w:val="24"/>
        </w:rPr>
      </w:pPr>
      <w:r>
        <w:rPr>
          <w:color w:val="252525"/>
          <w:sz w:val="24"/>
        </w:rPr>
        <w:t>Деятельность Публичных центров правовой и социально значимой информации на базе муниципальных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библиотек.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45"/>
        </w:tabs>
        <w:ind w:right="120"/>
        <w:rPr>
          <w:color w:val="252525"/>
          <w:sz w:val="24"/>
        </w:rPr>
      </w:pPr>
      <w:r>
        <w:rPr>
          <w:color w:val="252525"/>
          <w:sz w:val="24"/>
        </w:rPr>
        <w:t>Деятельность многофункциональных центров по оказанию государственных услуг на базе муниципальных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библиотек.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Выпуск библиографической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продукции.</w:t>
      </w:r>
    </w:p>
    <w:p w:rsidR="00192DCB" w:rsidRDefault="00192DCB">
      <w:pPr>
        <w:pStyle w:val="a3"/>
        <w:ind w:left="0" w:firstLine="0"/>
      </w:pPr>
    </w:p>
    <w:p w:rsidR="00192DCB" w:rsidRDefault="00230F09">
      <w:pPr>
        <w:pStyle w:val="Heading2"/>
        <w:spacing w:before="1"/>
        <w:ind w:right="110"/>
        <w:jc w:val="both"/>
      </w:pPr>
      <w:r>
        <w:rPr>
          <w:color w:val="252525"/>
        </w:rPr>
        <w:t>Краткие выводы по разделу. Основные проблемы организации справочно- библиографического, информационного и социально-правового обслуживания пользователей.</w:t>
      </w:r>
    </w:p>
    <w:p w:rsidR="00192DCB" w:rsidRDefault="00192DCB">
      <w:pPr>
        <w:pStyle w:val="a3"/>
        <w:ind w:left="0" w:firstLine="0"/>
        <w:rPr>
          <w:b/>
          <w:i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062"/>
        </w:tabs>
        <w:ind w:hanging="241"/>
      </w:pPr>
      <w:bookmarkStart w:id="9" w:name="_bookmark9"/>
      <w:bookmarkEnd w:id="9"/>
      <w:r>
        <w:rPr>
          <w:color w:val="252525"/>
        </w:rPr>
        <w:t>Краеведческая деятельность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библиотек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spacing w:line="274" w:lineRule="exact"/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Реализация краеведческих проектов, в том числе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корпоративных.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18"/>
        </w:tabs>
        <w:ind w:right="120"/>
        <w:rPr>
          <w:color w:val="252525"/>
          <w:sz w:val="24"/>
        </w:rPr>
      </w:pPr>
      <w:r>
        <w:rPr>
          <w:color w:val="252525"/>
          <w:sz w:val="24"/>
        </w:rPr>
        <w:t>Анализ формирования и использования фондов краеведческих документов и местных изданий (движение фонда, источники поступлений,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выдача).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Формирование краеведческих баз данных и электронных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библиотек.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51"/>
        </w:tabs>
        <w:ind w:right="116"/>
        <w:rPr>
          <w:color w:val="252525"/>
          <w:sz w:val="24"/>
        </w:rPr>
      </w:pPr>
      <w:r>
        <w:rPr>
          <w:color w:val="252525"/>
          <w:sz w:val="24"/>
        </w:rPr>
        <w:t>Основные направления краеведческой деятельности – по тематике (историческое, литературное, экологическое и др.) и формам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работы.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Выпуск краеведческих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изданий.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69"/>
        </w:tabs>
        <w:ind w:right="120"/>
        <w:rPr>
          <w:color w:val="252525"/>
          <w:sz w:val="24"/>
        </w:rPr>
      </w:pPr>
      <w:r>
        <w:rPr>
          <w:color w:val="252525"/>
          <w:sz w:val="24"/>
        </w:rPr>
        <w:t>Раскрытие и продвижение краеведческих фондов, в том числе создание виртуальных выставок и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коллекций.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242"/>
        </w:tabs>
        <w:spacing w:before="1"/>
        <w:ind w:left="1241" w:hanging="421"/>
        <w:rPr>
          <w:color w:val="252525"/>
          <w:sz w:val="24"/>
        </w:rPr>
      </w:pPr>
      <w:r>
        <w:rPr>
          <w:color w:val="252525"/>
          <w:sz w:val="24"/>
        </w:rPr>
        <w:t>Музейные формы краеведческой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деятельности.</w:t>
      </w:r>
    </w:p>
    <w:p w:rsidR="00192DCB" w:rsidRDefault="00230F09">
      <w:pPr>
        <w:pStyle w:val="Heading2"/>
        <w:spacing w:before="5"/>
      </w:pPr>
      <w:r>
        <w:rPr>
          <w:color w:val="252525"/>
        </w:rPr>
        <w:lastRenderedPageBreak/>
        <w:t>Краткие выводы по разделу. Перспективные направления развития краеведческой деятельности в регионе.</w:t>
      </w:r>
    </w:p>
    <w:p w:rsidR="00192DCB" w:rsidRDefault="00192DCB">
      <w:pPr>
        <w:pStyle w:val="a3"/>
        <w:ind w:left="0" w:firstLine="0"/>
        <w:rPr>
          <w:b/>
          <w:i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062"/>
        </w:tabs>
        <w:ind w:hanging="241"/>
        <w:jc w:val="both"/>
      </w:pPr>
      <w:bookmarkStart w:id="10" w:name="_bookmark10"/>
      <w:bookmarkEnd w:id="10"/>
      <w:r>
        <w:rPr>
          <w:color w:val="252525"/>
        </w:rPr>
        <w:t>Автоматизация библиотечных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процессов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36"/>
        </w:tabs>
        <w:ind w:right="110"/>
        <w:rPr>
          <w:color w:val="252525"/>
          <w:sz w:val="24"/>
        </w:rPr>
      </w:pPr>
      <w:r>
        <w:rPr>
          <w:color w:val="252525"/>
          <w:sz w:val="24"/>
        </w:rPr>
        <w:t>Состояние автоматизации муниципальных библиотек. Доля библиотек, подключенных к Интернету, способы подключения и скорость (наличие широкополосной связи). Динамика компьютеризации библиотек за три года: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88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число библиотек, имеющих компьютерную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технику;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1" w:line="294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количество единиц компьютерной техники в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библиотеках;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«возраст» компьютерного парка муниципальных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библиотек;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2" w:line="237" w:lineRule="auto"/>
        <w:ind w:right="113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число библиотек, имеющих компьютеризованные посадочные места для пользователей, из них с возможностью выхода в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Интернет;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2"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число библиотек, предоставляющих пользователям доступ к ресурсам</w:t>
      </w:r>
      <w:r>
        <w:rPr>
          <w:color w:val="252525"/>
          <w:spacing w:val="-15"/>
          <w:sz w:val="24"/>
        </w:rPr>
        <w:t xml:space="preserve"> </w:t>
      </w:r>
      <w:r>
        <w:rPr>
          <w:color w:val="252525"/>
          <w:sz w:val="24"/>
        </w:rPr>
        <w:t>НЭБ;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число библиотек, имеющих зону</w:t>
      </w:r>
      <w:r>
        <w:rPr>
          <w:color w:val="252525"/>
          <w:spacing w:val="-12"/>
          <w:sz w:val="24"/>
        </w:rPr>
        <w:t xml:space="preserve"> </w:t>
      </w:r>
      <w:r>
        <w:rPr>
          <w:color w:val="252525"/>
          <w:sz w:val="24"/>
        </w:rPr>
        <w:t>Wi-Fi;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  <w:tab w:val="left" w:pos="2376"/>
          <w:tab w:val="left" w:pos="3755"/>
          <w:tab w:val="left" w:pos="5002"/>
          <w:tab w:val="left" w:pos="8325"/>
          <w:tab w:val="left" w:pos="9400"/>
        </w:tabs>
        <w:ind w:right="111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число</w:t>
      </w:r>
      <w:r>
        <w:rPr>
          <w:color w:val="252525"/>
          <w:sz w:val="24"/>
        </w:rPr>
        <w:tab/>
        <w:t>библиотек,</w:t>
      </w:r>
      <w:r>
        <w:rPr>
          <w:color w:val="252525"/>
          <w:sz w:val="24"/>
        </w:rPr>
        <w:tab/>
        <w:t>имеющих</w:t>
      </w:r>
      <w:r>
        <w:rPr>
          <w:color w:val="252525"/>
          <w:sz w:val="24"/>
        </w:rPr>
        <w:tab/>
        <w:t>копировально-множительную</w:t>
      </w:r>
      <w:r>
        <w:rPr>
          <w:color w:val="252525"/>
          <w:sz w:val="24"/>
        </w:rPr>
        <w:tab/>
        <w:t>технику</w:t>
      </w:r>
      <w:r>
        <w:rPr>
          <w:color w:val="252525"/>
          <w:sz w:val="24"/>
        </w:rPr>
        <w:tab/>
      </w:r>
      <w:r>
        <w:rPr>
          <w:color w:val="252525"/>
          <w:spacing w:val="-6"/>
          <w:sz w:val="24"/>
        </w:rPr>
        <w:t xml:space="preserve">для </w:t>
      </w:r>
      <w:r>
        <w:rPr>
          <w:color w:val="252525"/>
          <w:sz w:val="24"/>
        </w:rPr>
        <w:t>оцифровки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фонда.</w:t>
      </w:r>
    </w:p>
    <w:p w:rsidR="00192DCB" w:rsidRDefault="00230F09">
      <w:pPr>
        <w:pStyle w:val="a3"/>
        <w:ind w:right="109"/>
        <w:jc w:val="both"/>
      </w:pPr>
      <w:r>
        <w:rPr>
          <w:color w:val="252525"/>
        </w:rPr>
        <w:t>9.4. Анализ состояния автоматизации библиотечных процессов в муниципальных библиотеках, находящихся в составе профессиональной библиотечной сети, а также в библиотеках – структурных подразделениях КДУ и иных организаций, оказывающих библиотечные услуги населению (если таковые имеются).</w:t>
      </w:r>
    </w:p>
    <w:p w:rsidR="00192DCB" w:rsidRDefault="00192DCB">
      <w:pPr>
        <w:pStyle w:val="a3"/>
        <w:spacing w:before="3"/>
        <w:ind w:left="0" w:firstLine="0"/>
      </w:pPr>
    </w:p>
    <w:p w:rsidR="00192DCB" w:rsidRDefault="00230F09">
      <w:pPr>
        <w:pStyle w:val="Heading2"/>
        <w:spacing w:before="1"/>
        <w:ind w:right="111"/>
        <w:jc w:val="both"/>
      </w:pPr>
      <w:r>
        <w:rPr>
          <w:color w:val="252525"/>
        </w:rPr>
        <w:t>Общие выводы о темпах технологического развития муниципальных библиотек в области внедрения информационных систем в работу с пользователями и внутренние технологические процессы.</w:t>
      </w:r>
    </w:p>
    <w:p w:rsidR="00192DCB" w:rsidRDefault="00192DCB">
      <w:pPr>
        <w:pStyle w:val="a3"/>
        <w:ind w:left="0" w:firstLine="0"/>
        <w:rPr>
          <w:b/>
          <w:i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182"/>
        </w:tabs>
        <w:ind w:left="1181" w:hanging="361"/>
        <w:jc w:val="both"/>
      </w:pPr>
      <w:bookmarkStart w:id="11" w:name="_bookmark11"/>
      <w:bookmarkEnd w:id="11"/>
      <w:r>
        <w:rPr>
          <w:color w:val="252525"/>
        </w:rPr>
        <w:t>Организационно-методическая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деятельность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70"/>
        </w:tabs>
        <w:ind w:right="110"/>
        <w:rPr>
          <w:color w:val="252525"/>
          <w:sz w:val="24"/>
        </w:rPr>
      </w:pPr>
      <w:r>
        <w:rPr>
          <w:color w:val="252525"/>
          <w:sz w:val="24"/>
        </w:rPr>
        <w:t>Характеристика функционирования системы методического сопровождения деятельности общедоступных муниципальн</w:t>
      </w:r>
      <w:r w:rsidR="00E10EC9">
        <w:rPr>
          <w:color w:val="252525"/>
          <w:sz w:val="24"/>
        </w:rPr>
        <w:t>ых библиотек в регионе. Роль ЦБ</w:t>
      </w:r>
      <w:r>
        <w:rPr>
          <w:color w:val="252525"/>
          <w:sz w:val="24"/>
        </w:rPr>
        <w:t xml:space="preserve"> как </w:t>
      </w:r>
      <w:r>
        <w:rPr>
          <w:sz w:val="24"/>
        </w:rPr>
        <w:t>методического центра в содействии развитию муниципальных библиотек.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82"/>
        </w:tabs>
        <w:ind w:right="109"/>
        <w:rPr>
          <w:color w:val="252525"/>
          <w:sz w:val="24"/>
        </w:rPr>
      </w:pPr>
      <w:r>
        <w:rPr>
          <w:color w:val="252525"/>
          <w:sz w:val="24"/>
        </w:rPr>
        <w:t xml:space="preserve">Методическое сопровождение деятельности общедоступных библиотек со стороны </w:t>
      </w:r>
      <w:r w:rsidR="00E10EC9">
        <w:rPr>
          <w:color w:val="252525"/>
          <w:sz w:val="24"/>
        </w:rPr>
        <w:t>центральной</w:t>
      </w:r>
      <w:r>
        <w:rPr>
          <w:color w:val="252525"/>
          <w:sz w:val="24"/>
        </w:rPr>
        <w:t xml:space="preserve"> библиотек</w:t>
      </w:r>
      <w:r w:rsidR="00E10EC9">
        <w:rPr>
          <w:color w:val="252525"/>
          <w:sz w:val="24"/>
        </w:rPr>
        <w:t>и</w:t>
      </w:r>
      <w:r>
        <w:rPr>
          <w:color w:val="252525"/>
          <w:sz w:val="24"/>
        </w:rPr>
        <w:t>.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ind w:right="118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нормативно-правовое обеспечение методической деятельности в разрезе муниципальных образований;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line="294" w:lineRule="exact"/>
        <w:ind w:left="1531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отражение методических услуг/работ в Уставах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ЦБ;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1" w:line="237" w:lineRule="auto"/>
        <w:ind w:right="110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перечень наименований методических мероприятий, включенных в муниципальные задания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ЦБ.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501"/>
        </w:tabs>
        <w:ind w:right="109"/>
        <w:rPr>
          <w:color w:val="252525"/>
          <w:sz w:val="24"/>
        </w:rPr>
      </w:pPr>
      <w:r>
        <w:rPr>
          <w:color w:val="252525"/>
          <w:sz w:val="24"/>
        </w:rPr>
        <w:t>Виды методических услуг/работ, выполненных ЦБ для библиотек, КДУ и иных организаций, оказывающих библиотечные услуги населению (привести примеры по каждому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направлению).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4" w:line="237" w:lineRule="auto"/>
        <w:ind w:right="111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количество индивидуальных и групповых консультаций, в т. ч. проведенных дистанционно;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  <w:tab w:val="left" w:pos="2943"/>
          <w:tab w:val="left" w:pos="4890"/>
          <w:tab w:val="left" w:pos="6574"/>
          <w:tab w:val="left" w:pos="8030"/>
          <w:tab w:val="left" w:pos="8397"/>
          <w:tab w:val="left" w:pos="9620"/>
        </w:tabs>
        <w:spacing w:before="5" w:line="237" w:lineRule="auto"/>
        <w:ind w:right="115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количество</w:t>
      </w:r>
      <w:r>
        <w:rPr>
          <w:color w:val="252525"/>
          <w:sz w:val="24"/>
        </w:rPr>
        <w:tab/>
        <w:t>подготовленных</w:t>
      </w:r>
      <w:r>
        <w:rPr>
          <w:color w:val="252525"/>
          <w:sz w:val="24"/>
        </w:rPr>
        <w:tab/>
        <w:t>методических</w:t>
      </w:r>
      <w:r>
        <w:rPr>
          <w:color w:val="252525"/>
          <w:sz w:val="24"/>
        </w:rPr>
        <w:tab/>
        <w:t>документов</w:t>
      </w:r>
      <w:r>
        <w:rPr>
          <w:color w:val="252525"/>
          <w:sz w:val="24"/>
        </w:rPr>
        <w:tab/>
        <w:t>в</w:t>
      </w:r>
      <w:r>
        <w:rPr>
          <w:color w:val="252525"/>
          <w:sz w:val="24"/>
        </w:rPr>
        <w:tab/>
        <w:t>печатном</w:t>
      </w:r>
      <w:r>
        <w:rPr>
          <w:color w:val="252525"/>
          <w:sz w:val="24"/>
        </w:rPr>
        <w:tab/>
      </w:r>
      <w:r>
        <w:rPr>
          <w:color w:val="252525"/>
          <w:spacing w:val="-18"/>
          <w:sz w:val="24"/>
        </w:rPr>
        <w:t xml:space="preserve">и </w:t>
      </w:r>
      <w:r>
        <w:rPr>
          <w:color w:val="252525"/>
          <w:sz w:val="24"/>
        </w:rPr>
        <w:t>электронном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виде;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  <w:tab w:val="left" w:pos="9189"/>
        </w:tabs>
        <w:spacing w:before="4" w:line="237" w:lineRule="auto"/>
        <w:ind w:right="109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 xml:space="preserve">количество  организованных  совещаний,  круглых </w:t>
      </w:r>
      <w:r>
        <w:rPr>
          <w:color w:val="252525"/>
          <w:spacing w:val="57"/>
          <w:sz w:val="24"/>
        </w:rPr>
        <w:t xml:space="preserve"> </w:t>
      </w:r>
      <w:r>
        <w:rPr>
          <w:color w:val="252525"/>
          <w:sz w:val="24"/>
        </w:rPr>
        <w:t xml:space="preserve">столов, </w:t>
      </w:r>
      <w:r>
        <w:rPr>
          <w:color w:val="252525"/>
          <w:spacing w:val="13"/>
          <w:sz w:val="24"/>
        </w:rPr>
        <w:t xml:space="preserve"> </w:t>
      </w:r>
      <w:r>
        <w:rPr>
          <w:color w:val="252525"/>
          <w:sz w:val="24"/>
        </w:rPr>
        <w:t>семинаров</w:t>
      </w:r>
      <w:r>
        <w:rPr>
          <w:color w:val="252525"/>
          <w:sz w:val="24"/>
        </w:rPr>
        <w:tab/>
        <w:t xml:space="preserve">и </w:t>
      </w:r>
      <w:r>
        <w:rPr>
          <w:color w:val="252525"/>
          <w:spacing w:val="-7"/>
          <w:sz w:val="24"/>
        </w:rPr>
        <w:t xml:space="preserve">др. </w:t>
      </w:r>
      <w:r>
        <w:rPr>
          <w:color w:val="252525"/>
          <w:sz w:val="24"/>
        </w:rPr>
        <w:t>профессиональных встреч, в т. ч. в сетевом режиме;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3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количество проведенных обучающих мероприятий, в т. ч.</w:t>
      </w:r>
      <w:r>
        <w:rPr>
          <w:color w:val="252525"/>
          <w:spacing w:val="-6"/>
          <w:sz w:val="24"/>
        </w:rPr>
        <w:t xml:space="preserve"> </w:t>
      </w:r>
      <w:r>
        <w:rPr>
          <w:color w:val="252525"/>
          <w:sz w:val="24"/>
        </w:rPr>
        <w:t>дистанционно;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1"/>
        <w:ind w:right="113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количество выездов в библиотеки с целью оказания методической помощи, проведения экспертно-диагностического обследования, изучения опыта работы;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line="292" w:lineRule="exact"/>
        <w:ind w:left="1531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мониторинги (количество, тематика,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итоги).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26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 xml:space="preserve">Кадровое обеспечение методической деятельности в разрезе муниципальных </w:t>
      </w:r>
      <w:r>
        <w:rPr>
          <w:color w:val="252525"/>
          <w:sz w:val="24"/>
        </w:rPr>
        <w:lastRenderedPageBreak/>
        <w:t>образований (наличие должности методиста по библиотечной работе в штатном расписании ЦБ или иных должностей специалистов, выполняющих методическую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работу).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62"/>
        </w:tabs>
        <w:ind w:left="1361" w:hanging="541"/>
        <w:rPr>
          <w:color w:val="252525"/>
          <w:sz w:val="24"/>
        </w:rPr>
      </w:pPr>
      <w:r>
        <w:rPr>
          <w:color w:val="252525"/>
          <w:sz w:val="24"/>
        </w:rPr>
        <w:t>Повышение квалификации библиотечных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специалистов.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88"/>
        <w:ind w:right="116" w:hanging="360"/>
        <w:rPr>
          <w:rFonts w:ascii="Symbol" w:hAnsi="Symbol"/>
          <w:sz w:val="24"/>
        </w:rPr>
      </w:pPr>
      <w:r>
        <w:rPr>
          <w:sz w:val="24"/>
        </w:rPr>
        <w:t>доля сотрудников прошедших переподготовку и повышение квалификации (на основании удостоверений установленного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образца).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2" w:line="292" w:lineRule="exact"/>
        <w:ind w:left="1531"/>
        <w:rPr>
          <w:rFonts w:ascii="Symbol" w:hAnsi="Symbol"/>
          <w:sz w:val="24"/>
        </w:rPr>
      </w:pPr>
      <w:r>
        <w:rPr>
          <w:sz w:val="24"/>
        </w:rPr>
        <w:t>доля сотрудников нуждающихся в повышении/переподготовке</w:t>
      </w:r>
      <w:r>
        <w:rPr>
          <w:spacing w:val="-12"/>
          <w:sz w:val="24"/>
        </w:rPr>
        <w:t xml:space="preserve"> </w:t>
      </w:r>
      <w:r>
        <w:rPr>
          <w:sz w:val="24"/>
        </w:rPr>
        <w:t>квалификации.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62"/>
        </w:tabs>
        <w:spacing w:line="274" w:lineRule="exact"/>
        <w:ind w:left="1361" w:hanging="541"/>
        <w:rPr>
          <w:color w:val="252525"/>
          <w:sz w:val="24"/>
        </w:rPr>
      </w:pPr>
      <w:r>
        <w:rPr>
          <w:color w:val="252525"/>
          <w:sz w:val="24"/>
        </w:rPr>
        <w:t>Профессиональные конкурсы (результаты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участия).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62"/>
        </w:tabs>
        <w:ind w:right="112"/>
        <w:rPr>
          <w:color w:val="252525"/>
          <w:sz w:val="24"/>
        </w:rPr>
      </w:pPr>
      <w:r>
        <w:rPr>
          <w:color w:val="252525"/>
          <w:sz w:val="24"/>
        </w:rPr>
        <w:t xml:space="preserve">Публикации специалистов муниципальных библиотек в профессиональных </w:t>
      </w:r>
      <w:r>
        <w:rPr>
          <w:sz w:val="24"/>
        </w:rPr>
        <w:t>изданиях (краткая справка о публикационной активности специалистов муниципальных библиотек).</w:t>
      </w:r>
    </w:p>
    <w:p w:rsidR="00192DCB" w:rsidRDefault="00192DCB">
      <w:pPr>
        <w:pStyle w:val="a3"/>
        <w:spacing w:before="4"/>
        <w:ind w:left="0" w:firstLine="0"/>
      </w:pPr>
    </w:p>
    <w:p w:rsidR="00192DCB" w:rsidRDefault="00230F09">
      <w:pPr>
        <w:pStyle w:val="Heading2"/>
        <w:spacing w:before="1"/>
        <w:ind w:right="112"/>
        <w:jc w:val="both"/>
      </w:pPr>
      <w:r>
        <w:rPr>
          <w:color w:val="252525"/>
        </w:rPr>
        <w:t>Краткие выводы по разделу. Приоритетные задачи и направления развития методической деятельности.</w:t>
      </w:r>
    </w:p>
    <w:p w:rsidR="00192DCB" w:rsidRDefault="00192DCB">
      <w:pPr>
        <w:pStyle w:val="a3"/>
        <w:spacing w:before="11"/>
        <w:ind w:left="0" w:firstLine="0"/>
        <w:rPr>
          <w:b/>
          <w:i/>
          <w:sz w:val="23"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182"/>
        </w:tabs>
        <w:ind w:left="1181" w:hanging="361"/>
        <w:jc w:val="both"/>
      </w:pPr>
      <w:bookmarkStart w:id="12" w:name="_bookmark12"/>
      <w:bookmarkEnd w:id="12"/>
      <w:r>
        <w:rPr>
          <w:color w:val="252525"/>
        </w:rPr>
        <w:t>Библиотечные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кадры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91"/>
        </w:tabs>
        <w:ind w:right="111"/>
        <w:rPr>
          <w:color w:val="252525"/>
          <w:sz w:val="24"/>
        </w:rPr>
      </w:pPr>
      <w:r>
        <w:rPr>
          <w:color w:val="252525"/>
          <w:sz w:val="24"/>
        </w:rPr>
        <w:t>Изменения в кадровой ситуации в библиотечной сфере, обусловленные реализацией национальных, федеральных, региональных и муниципальных проектов и программ, «дорожных карт» и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др.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65"/>
        </w:tabs>
        <w:ind w:right="108"/>
        <w:rPr>
          <w:color w:val="252525"/>
          <w:sz w:val="24"/>
        </w:rPr>
      </w:pPr>
      <w:r>
        <w:rPr>
          <w:color w:val="252525"/>
          <w:sz w:val="24"/>
        </w:rPr>
        <w:t>Общая характеристика персонала муниципальных библиотек, библиотек – структурных подразделений КДУ и иных организаций, оказывающих библиотечные услуги населению, в динамике за три года: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3" w:line="237" w:lineRule="auto"/>
        <w:ind w:right="112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штат муниципальных библиотек: количество штатных единиц, изменения в штатном расписании (исключение/введение ряда должностей, сокращение/увеличение штатных единиц по той или иной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должности);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7" w:line="237" w:lineRule="auto"/>
        <w:ind w:right="113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работники муниципальных библиотек: численность работников (всего), из них численность работников, относящихся к основному и вспомогательному персоналу;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5"/>
        <w:ind w:right="114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ставки муниципальных библиотек: сокращение тарифных ставок, соотношение полных и неполных ставок; число сотрудников, работающих на неполные ставки, преобладающий размер неполных ставок; вакансии в муниципальных библиотеках;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2" w:line="237" w:lineRule="auto"/>
        <w:ind w:right="111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основной персонал муниципальных библиотек: численность, стаж, возраст, образование;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4" w:line="237" w:lineRule="auto"/>
        <w:ind w:right="118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нагрузка на одного библиотечного специалиста по основным показателям (количество читателей, количество посещений, количество</w:t>
      </w:r>
      <w:r>
        <w:rPr>
          <w:color w:val="252525"/>
          <w:spacing w:val="-20"/>
          <w:sz w:val="24"/>
        </w:rPr>
        <w:t xml:space="preserve"> </w:t>
      </w:r>
      <w:r>
        <w:rPr>
          <w:color w:val="252525"/>
          <w:sz w:val="24"/>
        </w:rPr>
        <w:t>документовыдач).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24"/>
        </w:tabs>
        <w:ind w:right="108"/>
        <w:rPr>
          <w:color w:val="252525"/>
          <w:sz w:val="24"/>
        </w:rPr>
      </w:pPr>
      <w:r>
        <w:rPr>
          <w:color w:val="252525"/>
          <w:sz w:val="24"/>
        </w:rPr>
        <w:t>Оплата труда. Средняя месячная заработная плата работников библиотек в сравнении со средней месячной зарплатой в регионе. Динамика за три года по региону в целом и в разрезе муниципальных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образований.</w:t>
      </w:r>
    </w:p>
    <w:p w:rsidR="00192DCB" w:rsidRDefault="00192DCB">
      <w:pPr>
        <w:pStyle w:val="a3"/>
        <w:spacing w:before="5"/>
        <w:ind w:left="0" w:firstLine="0"/>
      </w:pPr>
    </w:p>
    <w:p w:rsidR="00192DCB" w:rsidRDefault="00230F09">
      <w:pPr>
        <w:pStyle w:val="Heading2"/>
        <w:ind w:right="113"/>
        <w:jc w:val="both"/>
      </w:pPr>
      <w:r>
        <w:rPr>
          <w:color w:val="252525"/>
        </w:rPr>
        <w:t>Краткие выводы. Основные меры по обеспечению муниципальных библиотек персоналом, отвечающим технологическим и информационным вызовам времени, в том числе на основе обучения и переподготовки кадров.</w:t>
      </w:r>
    </w:p>
    <w:p w:rsidR="00192DCB" w:rsidRDefault="00192DCB">
      <w:pPr>
        <w:pStyle w:val="a3"/>
        <w:ind w:left="0" w:firstLine="0"/>
        <w:rPr>
          <w:b/>
          <w:i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182"/>
        </w:tabs>
        <w:ind w:left="1181" w:hanging="361"/>
        <w:jc w:val="both"/>
      </w:pPr>
      <w:bookmarkStart w:id="13" w:name="_bookmark13"/>
      <w:bookmarkEnd w:id="13"/>
      <w:r>
        <w:rPr>
          <w:color w:val="252525"/>
        </w:rPr>
        <w:t>Материально-технические ресурсы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библиотек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522"/>
        </w:tabs>
        <w:ind w:right="111"/>
        <w:rPr>
          <w:color w:val="252525"/>
          <w:sz w:val="24"/>
        </w:rPr>
      </w:pPr>
      <w:r>
        <w:rPr>
          <w:color w:val="252525"/>
          <w:sz w:val="24"/>
        </w:rPr>
        <w:t>Общая характеристика зданий (помещений) муниципальных библиотек, библиотек – структурных подразделений КДУ и иных организаций, оказывающих библиотечные услуги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населению.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1"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обеспеченность муниципальных библиотек зданиями</w:t>
      </w:r>
      <w:r>
        <w:rPr>
          <w:color w:val="252525"/>
          <w:spacing w:val="1"/>
          <w:sz w:val="24"/>
        </w:rPr>
        <w:t xml:space="preserve"> </w:t>
      </w:r>
      <w:r>
        <w:rPr>
          <w:color w:val="252525"/>
          <w:sz w:val="24"/>
        </w:rPr>
        <w:t>(помещениями);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ind w:right="116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характеристика объемов имеющихся площадей для размещения фонда и обслуживания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пользователей;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line="293" w:lineRule="exact"/>
        <w:ind w:left="1531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техническое состояние зданий (помещений) муниципальных</w:t>
      </w:r>
      <w:r>
        <w:rPr>
          <w:color w:val="252525"/>
          <w:spacing w:val="-7"/>
          <w:sz w:val="24"/>
        </w:rPr>
        <w:t xml:space="preserve"> </w:t>
      </w:r>
      <w:r>
        <w:rPr>
          <w:color w:val="252525"/>
          <w:sz w:val="24"/>
        </w:rPr>
        <w:t>библиотек;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1"/>
          <w:tab w:val="left" w:pos="1532"/>
        </w:tabs>
        <w:spacing w:before="2" w:line="237" w:lineRule="auto"/>
        <w:ind w:right="115" w:hanging="360"/>
        <w:jc w:val="left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lastRenderedPageBreak/>
        <w:t>доступность зданий для лиц с нарушениями опорно-двигательного аппарата и др.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362"/>
        </w:tabs>
        <w:spacing w:before="66"/>
        <w:ind w:left="1361" w:hanging="541"/>
        <w:rPr>
          <w:color w:val="252525"/>
          <w:sz w:val="24"/>
        </w:rPr>
      </w:pPr>
      <w:r>
        <w:rPr>
          <w:color w:val="252525"/>
          <w:sz w:val="24"/>
        </w:rPr>
        <w:t>Обеспечение безопасности библиотек и библиотечных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фондов: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2"/>
        <w:ind w:left="1531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наличие охранных средств;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2" w:line="293" w:lineRule="exact"/>
        <w:ind w:left="1531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наличие пожарной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сигнализации:</w:t>
      </w:r>
    </w:p>
    <w:p w:rsidR="00192DCB" w:rsidRDefault="00230F09">
      <w:pPr>
        <w:pStyle w:val="a5"/>
        <w:numPr>
          <w:ilvl w:val="3"/>
          <w:numId w:val="4"/>
        </w:numPr>
        <w:tabs>
          <w:tab w:val="left" w:pos="1532"/>
        </w:tabs>
        <w:spacing w:before="1" w:line="237" w:lineRule="auto"/>
        <w:ind w:right="116" w:hanging="360"/>
        <w:rPr>
          <w:rFonts w:ascii="Symbol" w:hAnsi="Symbol"/>
          <w:color w:val="252525"/>
          <w:sz w:val="24"/>
        </w:rPr>
      </w:pPr>
      <w:r>
        <w:rPr>
          <w:color w:val="252525"/>
          <w:sz w:val="24"/>
        </w:rPr>
        <w:t>аварийные ситуации в библиотеках (количество ситуаций, причины возникновения и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последствия).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36"/>
        </w:tabs>
        <w:spacing w:before="1"/>
        <w:ind w:right="112"/>
        <w:rPr>
          <w:color w:val="252525"/>
          <w:sz w:val="24"/>
        </w:rPr>
      </w:pPr>
      <w:r>
        <w:rPr>
          <w:color w:val="252525"/>
          <w:sz w:val="24"/>
        </w:rPr>
        <w:t>Модернизация библиотечных зданий (помещений), организация внутреннего пространства библиотек в соответствии с потребностями пользователей, создание условий для безбарьерного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общения.</w:t>
      </w:r>
    </w:p>
    <w:p w:rsidR="00192DCB" w:rsidRDefault="00230F09">
      <w:pPr>
        <w:pStyle w:val="a5"/>
        <w:numPr>
          <w:ilvl w:val="2"/>
          <w:numId w:val="4"/>
        </w:numPr>
        <w:tabs>
          <w:tab w:val="left" w:pos="1455"/>
        </w:tabs>
        <w:ind w:right="113"/>
        <w:rPr>
          <w:color w:val="252525"/>
          <w:sz w:val="24"/>
        </w:rPr>
      </w:pPr>
      <w:r>
        <w:rPr>
          <w:color w:val="252525"/>
          <w:sz w:val="24"/>
        </w:rPr>
        <w:t>Характеристика финансового обеспечения материально-технической базы в динамике за три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года.</w:t>
      </w:r>
    </w:p>
    <w:p w:rsidR="00192DCB" w:rsidRDefault="00192DCB">
      <w:pPr>
        <w:pStyle w:val="a3"/>
        <w:spacing w:before="9"/>
        <w:ind w:left="0" w:firstLine="0"/>
      </w:pPr>
    </w:p>
    <w:p w:rsidR="00192DCB" w:rsidRDefault="00230F09">
      <w:pPr>
        <w:pStyle w:val="Heading2"/>
        <w:tabs>
          <w:tab w:val="left" w:pos="2077"/>
          <w:tab w:val="left" w:pos="3226"/>
          <w:tab w:val="left" w:pos="4722"/>
          <w:tab w:val="left" w:pos="6763"/>
          <w:tab w:val="left" w:pos="8229"/>
        </w:tabs>
        <w:spacing w:line="235" w:lineRule="auto"/>
        <w:ind w:right="108"/>
      </w:pPr>
      <w:r>
        <w:rPr>
          <w:color w:val="252525"/>
        </w:rPr>
        <w:t>Краткие</w:t>
      </w:r>
      <w:r>
        <w:rPr>
          <w:color w:val="252525"/>
        </w:rPr>
        <w:tab/>
        <w:t>выводы.</w:t>
      </w:r>
      <w:r>
        <w:rPr>
          <w:color w:val="252525"/>
        </w:rPr>
        <w:tab/>
        <w:t>Состояние</w:t>
      </w:r>
      <w:r>
        <w:rPr>
          <w:color w:val="252525"/>
        </w:rPr>
        <w:tab/>
        <w:t>обеспеченности</w:t>
      </w:r>
      <w:r>
        <w:rPr>
          <w:color w:val="252525"/>
        </w:rPr>
        <w:tab/>
        <w:t>библиотек</w:t>
      </w:r>
      <w:r>
        <w:rPr>
          <w:color w:val="252525"/>
        </w:rPr>
        <w:tab/>
        <w:t>материально- техническ</w:t>
      </w:r>
      <w:r>
        <w:rPr>
          <w:b w:val="0"/>
          <w:i w:val="0"/>
          <w:color w:val="252525"/>
        </w:rPr>
        <w:t xml:space="preserve">ими </w:t>
      </w:r>
      <w:r>
        <w:rPr>
          <w:b w:val="0"/>
          <w:color w:val="252525"/>
        </w:rPr>
        <w:t>р</w:t>
      </w:r>
      <w:r>
        <w:rPr>
          <w:color w:val="252525"/>
        </w:rPr>
        <w:t>есурсами, направления их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развития.</w:t>
      </w:r>
    </w:p>
    <w:p w:rsidR="00192DCB" w:rsidRDefault="00192DCB">
      <w:pPr>
        <w:pStyle w:val="a3"/>
        <w:spacing w:before="6"/>
        <w:ind w:left="0" w:firstLine="0"/>
        <w:rPr>
          <w:b/>
          <w:i/>
        </w:rPr>
      </w:pPr>
    </w:p>
    <w:p w:rsidR="00192DCB" w:rsidRDefault="00230F09">
      <w:pPr>
        <w:pStyle w:val="Heading1"/>
        <w:numPr>
          <w:ilvl w:val="1"/>
          <w:numId w:val="4"/>
        </w:numPr>
        <w:tabs>
          <w:tab w:val="left" w:pos="1182"/>
        </w:tabs>
        <w:spacing w:before="1"/>
        <w:ind w:left="1181" w:hanging="361"/>
        <w:jc w:val="both"/>
      </w:pPr>
      <w:bookmarkStart w:id="14" w:name="_bookmark14"/>
      <w:bookmarkEnd w:id="14"/>
      <w:r>
        <w:rPr>
          <w:color w:val="252525"/>
        </w:rPr>
        <w:t>Основные итоги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года</w:t>
      </w:r>
    </w:p>
    <w:p w:rsidR="00192DCB" w:rsidRDefault="00230F09">
      <w:pPr>
        <w:pStyle w:val="a3"/>
        <w:spacing w:line="274" w:lineRule="exact"/>
        <w:ind w:left="821" w:firstLine="0"/>
      </w:pPr>
      <w:r>
        <w:rPr>
          <w:color w:val="252525"/>
        </w:rPr>
        <w:t>Обозначить нерешенные проблемы и задачи на будущий год.</w:t>
      </w:r>
    </w:p>
    <w:p w:rsidR="00192DCB" w:rsidRDefault="00192DCB">
      <w:pPr>
        <w:pStyle w:val="a3"/>
        <w:spacing w:before="5"/>
        <w:ind w:left="0" w:firstLine="0"/>
      </w:pPr>
    </w:p>
    <w:p w:rsidR="00192DCB" w:rsidRDefault="00230F09">
      <w:pPr>
        <w:pStyle w:val="Heading1"/>
        <w:spacing w:line="240" w:lineRule="auto"/>
        <w:ind w:left="821" w:firstLine="0"/>
      </w:pPr>
      <w:bookmarkStart w:id="15" w:name="_bookmark15"/>
      <w:bookmarkEnd w:id="15"/>
      <w:r>
        <w:rPr>
          <w:color w:val="252525"/>
        </w:rPr>
        <w:t>III. ПРИЛОЖЕНИЯ</w:t>
      </w:r>
    </w:p>
    <w:p w:rsidR="00192DCB" w:rsidRDefault="00192DCB">
      <w:pPr>
        <w:pStyle w:val="a3"/>
        <w:spacing w:before="7"/>
        <w:ind w:left="0" w:firstLine="0"/>
        <w:rPr>
          <w:b/>
          <w:sz w:val="23"/>
        </w:rPr>
      </w:pPr>
    </w:p>
    <w:p w:rsidR="00192DCB" w:rsidRDefault="00230F09">
      <w:pPr>
        <w:pStyle w:val="a5"/>
        <w:numPr>
          <w:ilvl w:val="0"/>
          <w:numId w:val="1"/>
        </w:numPr>
        <w:tabs>
          <w:tab w:val="left" w:pos="1100"/>
        </w:tabs>
        <w:ind w:right="111" w:firstLine="708"/>
        <w:jc w:val="both"/>
        <w:rPr>
          <w:sz w:val="24"/>
        </w:rPr>
      </w:pPr>
      <w:r>
        <w:rPr>
          <w:color w:val="252525"/>
          <w:sz w:val="24"/>
        </w:rPr>
        <w:t>В качестве основного приложения к ежегодному докладу предлагается включить Свод годовых сведений об общедоступных (публичных) библиотеках системы Минкультуры России за анализируемый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год.</w:t>
      </w:r>
    </w:p>
    <w:p w:rsidR="00192DCB" w:rsidRDefault="00230F09">
      <w:pPr>
        <w:pStyle w:val="a5"/>
        <w:numPr>
          <w:ilvl w:val="0"/>
          <w:numId w:val="1"/>
        </w:numPr>
        <w:tabs>
          <w:tab w:val="left" w:pos="1069"/>
        </w:tabs>
        <w:ind w:right="108" w:firstLine="708"/>
        <w:jc w:val="both"/>
        <w:rPr>
          <w:sz w:val="24"/>
        </w:rPr>
      </w:pPr>
      <w:r>
        <w:rPr>
          <w:color w:val="252525"/>
          <w:sz w:val="24"/>
        </w:rPr>
        <w:t>ЦБ самостоятельно определяет перечень других приложений (таблиц), дополняющих аналитику и максимально полно удовлетворяющих потребности руководителей и специалистов сферы культуры региона в достоверной информации о состоянии библиотечного обслуживания населения в каждом муниципальном образовании.</w:t>
      </w:r>
    </w:p>
    <w:sectPr w:rsidR="00192DCB" w:rsidSect="00192DCB">
      <w:footerReference w:type="default" r:id="rId8"/>
      <w:pgSz w:w="11910" w:h="16840"/>
      <w:pgMar w:top="1040" w:right="1020" w:bottom="1240" w:left="1020" w:header="0" w:footer="105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3EC" w:rsidRDefault="001073EC" w:rsidP="00192DCB">
      <w:r>
        <w:separator/>
      </w:r>
    </w:p>
  </w:endnote>
  <w:endnote w:type="continuationSeparator" w:id="1">
    <w:p w:rsidR="001073EC" w:rsidRDefault="001073EC" w:rsidP="00192D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DCB" w:rsidRDefault="00E91805">
    <w:pPr>
      <w:pStyle w:val="a3"/>
      <w:spacing w:line="14" w:lineRule="auto"/>
      <w:ind w:left="0" w:firstLine="0"/>
      <w:rPr>
        <w:sz w:val="20"/>
      </w:rPr>
    </w:pPr>
    <w:r w:rsidRPr="00E9180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3.65pt;margin-top:778pt;width:18pt;height:15.3pt;z-index:-251658752;mso-position-horizontal-relative:page;mso-position-vertical-relative:page" filled="f" stroked="f">
          <v:textbox inset="0,0,0,0">
            <w:txbxContent>
              <w:p w:rsidR="00192DCB" w:rsidRDefault="00E91805">
                <w:pPr>
                  <w:pStyle w:val="a3"/>
                  <w:spacing w:before="10"/>
                  <w:ind w:left="60" w:firstLine="0"/>
                </w:pPr>
                <w:r>
                  <w:fldChar w:fldCharType="begin"/>
                </w:r>
                <w:r w:rsidR="00230F09">
                  <w:instrText xml:space="preserve"> PAGE </w:instrText>
                </w:r>
                <w:r>
                  <w:fldChar w:fldCharType="separate"/>
                </w:r>
                <w:r w:rsidR="00E903F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3EC" w:rsidRDefault="001073EC" w:rsidP="00192DCB">
      <w:r>
        <w:separator/>
      </w:r>
    </w:p>
  </w:footnote>
  <w:footnote w:type="continuationSeparator" w:id="1">
    <w:p w:rsidR="001073EC" w:rsidRDefault="001073EC" w:rsidP="00192D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22EF8"/>
    <w:multiLevelType w:val="hybridMultilevel"/>
    <w:tmpl w:val="E7A2C29A"/>
    <w:lvl w:ilvl="0" w:tplc="0EAAE936">
      <w:start w:val="1"/>
      <w:numFmt w:val="upperRoman"/>
      <w:lvlText w:val="%1."/>
      <w:lvlJc w:val="left"/>
      <w:pPr>
        <w:ind w:left="4042" w:hanging="214"/>
        <w:jc w:val="right"/>
      </w:pPr>
      <w:rPr>
        <w:rFonts w:ascii="Times New Roman" w:eastAsia="Times New Roman" w:hAnsi="Times New Roman" w:cs="Times New Roman" w:hint="default"/>
        <w:b/>
        <w:bCs/>
        <w:color w:val="252525"/>
        <w:spacing w:val="-1"/>
        <w:w w:val="100"/>
        <w:sz w:val="24"/>
        <w:szCs w:val="24"/>
        <w:lang w:val="ru-RU" w:eastAsia="en-US" w:bidi="ar-SA"/>
      </w:rPr>
    </w:lvl>
    <w:lvl w:ilvl="1" w:tplc="6C685DEC">
      <w:start w:val="1"/>
      <w:numFmt w:val="decimal"/>
      <w:lvlText w:val="%2."/>
      <w:lvlJc w:val="left"/>
      <w:pPr>
        <w:ind w:left="1061" w:hanging="240"/>
        <w:jc w:val="left"/>
      </w:pPr>
      <w:rPr>
        <w:rFonts w:ascii="Times New Roman" w:eastAsia="Times New Roman" w:hAnsi="Times New Roman" w:cs="Times New Roman" w:hint="default"/>
        <w:b/>
        <w:bCs/>
        <w:color w:val="252525"/>
        <w:spacing w:val="-2"/>
        <w:w w:val="100"/>
        <w:sz w:val="24"/>
        <w:szCs w:val="24"/>
        <w:lang w:val="ru-RU" w:eastAsia="en-US" w:bidi="ar-SA"/>
      </w:rPr>
    </w:lvl>
    <w:lvl w:ilvl="2" w:tplc="AF446310">
      <w:numFmt w:val="none"/>
      <w:lvlText w:val=""/>
      <w:lvlJc w:val="left"/>
      <w:pPr>
        <w:tabs>
          <w:tab w:val="num" w:pos="360"/>
        </w:tabs>
      </w:pPr>
    </w:lvl>
    <w:lvl w:ilvl="3" w:tplc="D772D888">
      <w:numFmt w:val="bullet"/>
      <w:lvlText w:val=""/>
      <w:lvlJc w:val="left"/>
      <w:pPr>
        <w:ind w:left="1541" w:hanging="351"/>
      </w:pPr>
      <w:rPr>
        <w:rFonts w:hint="default"/>
        <w:w w:val="100"/>
        <w:lang w:val="ru-RU" w:eastAsia="en-US" w:bidi="ar-SA"/>
      </w:rPr>
    </w:lvl>
    <w:lvl w:ilvl="4" w:tplc="5B9C03CA">
      <w:numFmt w:val="bullet"/>
      <w:lvlText w:val="•"/>
      <w:lvlJc w:val="left"/>
      <w:pPr>
        <w:ind w:left="4040" w:hanging="351"/>
      </w:pPr>
      <w:rPr>
        <w:rFonts w:hint="default"/>
        <w:lang w:val="ru-RU" w:eastAsia="en-US" w:bidi="ar-SA"/>
      </w:rPr>
    </w:lvl>
    <w:lvl w:ilvl="5" w:tplc="BECE8D1A">
      <w:numFmt w:val="bullet"/>
      <w:lvlText w:val="•"/>
      <w:lvlJc w:val="left"/>
      <w:pPr>
        <w:ind w:left="5011" w:hanging="351"/>
      </w:pPr>
      <w:rPr>
        <w:rFonts w:hint="default"/>
        <w:lang w:val="ru-RU" w:eastAsia="en-US" w:bidi="ar-SA"/>
      </w:rPr>
    </w:lvl>
    <w:lvl w:ilvl="6" w:tplc="827081BA">
      <w:numFmt w:val="bullet"/>
      <w:lvlText w:val="•"/>
      <w:lvlJc w:val="left"/>
      <w:pPr>
        <w:ind w:left="5982" w:hanging="351"/>
      </w:pPr>
      <w:rPr>
        <w:rFonts w:hint="default"/>
        <w:lang w:val="ru-RU" w:eastAsia="en-US" w:bidi="ar-SA"/>
      </w:rPr>
    </w:lvl>
    <w:lvl w:ilvl="7" w:tplc="3D82337A">
      <w:numFmt w:val="bullet"/>
      <w:lvlText w:val="•"/>
      <w:lvlJc w:val="left"/>
      <w:pPr>
        <w:ind w:left="6953" w:hanging="351"/>
      </w:pPr>
      <w:rPr>
        <w:rFonts w:hint="default"/>
        <w:lang w:val="ru-RU" w:eastAsia="en-US" w:bidi="ar-SA"/>
      </w:rPr>
    </w:lvl>
    <w:lvl w:ilvl="8" w:tplc="2F7CEE2E">
      <w:numFmt w:val="bullet"/>
      <w:lvlText w:val="•"/>
      <w:lvlJc w:val="left"/>
      <w:pPr>
        <w:ind w:left="7924" w:hanging="351"/>
      </w:pPr>
      <w:rPr>
        <w:rFonts w:hint="default"/>
        <w:lang w:val="ru-RU" w:eastAsia="en-US" w:bidi="ar-SA"/>
      </w:rPr>
    </w:lvl>
  </w:abstractNum>
  <w:abstractNum w:abstractNumId="1">
    <w:nsid w:val="2EAA6433"/>
    <w:multiLevelType w:val="hybridMultilevel"/>
    <w:tmpl w:val="7ACA07F0"/>
    <w:lvl w:ilvl="0" w:tplc="C3424E9A">
      <w:start w:val="1"/>
      <w:numFmt w:val="decimal"/>
      <w:lvlText w:val="%1."/>
      <w:lvlJc w:val="left"/>
      <w:pPr>
        <w:ind w:left="112" w:hanging="279"/>
        <w:jc w:val="left"/>
      </w:pPr>
      <w:rPr>
        <w:rFonts w:ascii="Times New Roman" w:eastAsia="Times New Roman" w:hAnsi="Times New Roman" w:cs="Times New Roman" w:hint="default"/>
        <w:color w:val="252525"/>
        <w:spacing w:val="-27"/>
        <w:w w:val="100"/>
        <w:sz w:val="24"/>
        <w:szCs w:val="24"/>
        <w:lang w:val="ru-RU" w:eastAsia="en-US" w:bidi="ar-SA"/>
      </w:rPr>
    </w:lvl>
    <w:lvl w:ilvl="1" w:tplc="CD0A8B9E">
      <w:numFmt w:val="bullet"/>
      <w:lvlText w:val="•"/>
      <w:lvlJc w:val="left"/>
      <w:pPr>
        <w:ind w:left="1094" w:hanging="279"/>
      </w:pPr>
      <w:rPr>
        <w:rFonts w:hint="default"/>
        <w:lang w:val="ru-RU" w:eastAsia="en-US" w:bidi="ar-SA"/>
      </w:rPr>
    </w:lvl>
    <w:lvl w:ilvl="2" w:tplc="93B2B4FE">
      <w:numFmt w:val="bullet"/>
      <w:lvlText w:val="•"/>
      <w:lvlJc w:val="left"/>
      <w:pPr>
        <w:ind w:left="2069" w:hanging="279"/>
      </w:pPr>
      <w:rPr>
        <w:rFonts w:hint="default"/>
        <w:lang w:val="ru-RU" w:eastAsia="en-US" w:bidi="ar-SA"/>
      </w:rPr>
    </w:lvl>
    <w:lvl w:ilvl="3" w:tplc="1C289B82">
      <w:numFmt w:val="bullet"/>
      <w:lvlText w:val="•"/>
      <w:lvlJc w:val="left"/>
      <w:pPr>
        <w:ind w:left="3043" w:hanging="279"/>
      </w:pPr>
      <w:rPr>
        <w:rFonts w:hint="default"/>
        <w:lang w:val="ru-RU" w:eastAsia="en-US" w:bidi="ar-SA"/>
      </w:rPr>
    </w:lvl>
    <w:lvl w:ilvl="4" w:tplc="74C05130">
      <w:numFmt w:val="bullet"/>
      <w:lvlText w:val="•"/>
      <w:lvlJc w:val="left"/>
      <w:pPr>
        <w:ind w:left="4018" w:hanging="279"/>
      </w:pPr>
      <w:rPr>
        <w:rFonts w:hint="default"/>
        <w:lang w:val="ru-RU" w:eastAsia="en-US" w:bidi="ar-SA"/>
      </w:rPr>
    </w:lvl>
    <w:lvl w:ilvl="5" w:tplc="289AFD1C">
      <w:numFmt w:val="bullet"/>
      <w:lvlText w:val="•"/>
      <w:lvlJc w:val="left"/>
      <w:pPr>
        <w:ind w:left="4993" w:hanging="279"/>
      </w:pPr>
      <w:rPr>
        <w:rFonts w:hint="default"/>
        <w:lang w:val="ru-RU" w:eastAsia="en-US" w:bidi="ar-SA"/>
      </w:rPr>
    </w:lvl>
    <w:lvl w:ilvl="6" w:tplc="A28C7266">
      <w:numFmt w:val="bullet"/>
      <w:lvlText w:val="•"/>
      <w:lvlJc w:val="left"/>
      <w:pPr>
        <w:ind w:left="5967" w:hanging="279"/>
      </w:pPr>
      <w:rPr>
        <w:rFonts w:hint="default"/>
        <w:lang w:val="ru-RU" w:eastAsia="en-US" w:bidi="ar-SA"/>
      </w:rPr>
    </w:lvl>
    <w:lvl w:ilvl="7" w:tplc="199E12F2">
      <w:numFmt w:val="bullet"/>
      <w:lvlText w:val="•"/>
      <w:lvlJc w:val="left"/>
      <w:pPr>
        <w:ind w:left="6942" w:hanging="279"/>
      </w:pPr>
      <w:rPr>
        <w:rFonts w:hint="default"/>
        <w:lang w:val="ru-RU" w:eastAsia="en-US" w:bidi="ar-SA"/>
      </w:rPr>
    </w:lvl>
    <w:lvl w:ilvl="8" w:tplc="1A92A4DA">
      <w:numFmt w:val="bullet"/>
      <w:lvlText w:val="•"/>
      <w:lvlJc w:val="left"/>
      <w:pPr>
        <w:ind w:left="7917" w:hanging="279"/>
      </w:pPr>
      <w:rPr>
        <w:rFonts w:hint="default"/>
        <w:lang w:val="ru-RU" w:eastAsia="en-US" w:bidi="ar-SA"/>
      </w:rPr>
    </w:lvl>
  </w:abstractNum>
  <w:abstractNum w:abstractNumId="2">
    <w:nsid w:val="334C2F18"/>
    <w:multiLevelType w:val="hybridMultilevel"/>
    <w:tmpl w:val="0360F66A"/>
    <w:lvl w:ilvl="0" w:tplc="FF68CBD6">
      <w:start w:val="2"/>
      <w:numFmt w:val="decimal"/>
      <w:lvlText w:val="%1"/>
      <w:lvlJc w:val="left"/>
      <w:pPr>
        <w:ind w:left="112" w:hanging="548"/>
        <w:jc w:val="left"/>
      </w:pPr>
      <w:rPr>
        <w:rFonts w:hint="default"/>
        <w:lang w:val="ru-RU" w:eastAsia="en-US" w:bidi="ar-SA"/>
      </w:rPr>
    </w:lvl>
    <w:lvl w:ilvl="1" w:tplc="6B4242E0">
      <w:numFmt w:val="none"/>
      <w:lvlText w:val=""/>
      <w:lvlJc w:val="left"/>
      <w:pPr>
        <w:tabs>
          <w:tab w:val="num" w:pos="360"/>
        </w:tabs>
      </w:pPr>
    </w:lvl>
    <w:lvl w:ilvl="2" w:tplc="F9DAB3B8">
      <w:numFmt w:val="bullet"/>
      <w:lvlText w:val=""/>
      <w:lvlJc w:val="left"/>
      <w:pPr>
        <w:ind w:left="1541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4168B454">
      <w:numFmt w:val="bullet"/>
      <w:lvlText w:val="•"/>
      <w:lvlJc w:val="left"/>
      <w:pPr>
        <w:ind w:left="3390" w:hanging="346"/>
      </w:pPr>
      <w:rPr>
        <w:rFonts w:hint="default"/>
        <w:lang w:val="ru-RU" w:eastAsia="en-US" w:bidi="ar-SA"/>
      </w:rPr>
    </w:lvl>
    <w:lvl w:ilvl="4" w:tplc="6CE4BF14">
      <w:numFmt w:val="bullet"/>
      <w:lvlText w:val="•"/>
      <w:lvlJc w:val="left"/>
      <w:pPr>
        <w:ind w:left="4315" w:hanging="346"/>
      </w:pPr>
      <w:rPr>
        <w:rFonts w:hint="default"/>
        <w:lang w:val="ru-RU" w:eastAsia="en-US" w:bidi="ar-SA"/>
      </w:rPr>
    </w:lvl>
    <w:lvl w:ilvl="5" w:tplc="E834B1CE">
      <w:numFmt w:val="bullet"/>
      <w:lvlText w:val="•"/>
      <w:lvlJc w:val="left"/>
      <w:pPr>
        <w:ind w:left="5240" w:hanging="346"/>
      </w:pPr>
      <w:rPr>
        <w:rFonts w:hint="default"/>
        <w:lang w:val="ru-RU" w:eastAsia="en-US" w:bidi="ar-SA"/>
      </w:rPr>
    </w:lvl>
    <w:lvl w:ilvl="6" w:tplc="C658A2D2">
      <w:numFmt w:val="bullet"/>
      <w:lvlText w:val="•"/>
      <w:lvlJc w:val="left"/>
      <w:pPr>
        <w:ind w:left="6165" w:hanging="346"/>
      </w:pPr>
      <w:rPr>
        <w:rFonts w:hint="default"/>
        <w:lang w:val="ru-RU" w:eastAsia="en-US" w:bidi="ar-SA"/>
      </w:rPr>
    </w:lvl>
    <w:lvl w:ilvl="7" w:tplc="C98EE1BE">
      <w:numFmt w:val="bullet"/>
      <w:lvlText w:val="•"/>
      <w:lvlJc w:val="left"/>
      <w:pPr>
        <w:ind w:left="7090" w:hanging="346"/>
      </w:pPr>
      <w:rPr>
        <w:rFonts w:hint="default"/>
        <w:lang w:val="ru-RU" w:eastAsia="en-US" w:bidi="ar-SA"/>
      </w:rPr>
    </w:lvl>
    <w:lvl w:ilvl="8" w:tplc="C7FEF034">
      <w:numFmt w:val="bullet"/>
      <w:lvlText w:val="•"/>
      <w:lvlJc w:val="left"/>
      <w:pPr>
        <w:ind w:left="8016" w:hanging="346"/>
      </w:pPr>
      <w:rPr>
        <w:rFonts w:hint="default"/>
        <w:lang w:val="ru-RU" w:eastAsia="en-US" w:bidi="ar-SA"/>
      </w:rPr>
    </w:lvl>
  </w:abstractNum>
  <w:abstractNum w:abstractNumId="3">
    <w:nsid w:val="3C0E229E"/>
    <w:multiLevelType w:val="hybridMultilevel"/>
    <w:tmpl w:val="93967FB2"/>
    <w:lvl w:ilvl="0" w:tplc="56068412">
      <w:start w:val="1"/>
      <w:numFmt w:val="upperRoman"/>
      <w:lvlText w:val="%1."/>
      <w:lvlJc w:val="left"/>
      <w:pPr>
        <w:ind w:left="199" w:hanging="199"/>
        <w:jc w:val="left"/>
      </w:pPr>
      <w:rPr>
        <w:rFonts w:ascii="Times New Roman" w:eastAsia="Times New Roman" w:hAnsi="Times New Roman" w:cs="Times New Roman" w:hint="default"/>
        <w:color w:val="365F91"/>
        <w:spacing w:val="-4"/>
        <w:w w:val="100"/>
        <w:sz w:val="24"/>
        <w:szCs w:val="24"/>
        <w:lang w:val="ru-RU" w:eastAsia="en-US" w:bidi="ar-SA"/>
      </w:rPr>
    </w:lvl>
    <w:lvl w:ilvl="1" w:tplc="3E4AF4E8">
      <w:start w:val="1"/>
      <w:numFmt w:val="decimal"/>
      <w:lvlText w:val="%2."/>
      <w:lvlJc w:val="left"/>
      <w:pPr>
        <w:ind w:left="0" w:hanging="288"/>
        <w:jc w:val="right"/>
      </w:pPr>
      <w:rPr>
        <w:rFonts w:hint="default"/>
        <w:spacing w:val="-14"/>
        <w:w w:val="100"/>
        <w:lang w:val="ru-RU" w:eastAsia="en-US" w:bidi="ar-SA"/>
      </w:rPr>
    </w:lvl>
    <w:lvl w:ilvl="2" w:tplc="F564A72E">
      <w:numFmt w:val="bullet"/>
      <w:lvlText w:val=""/>
      <w:lvlJc w:val="left"/>
      <w:pPr>
        <w:ind w:left="1429" w:hanging="346"/>
      </w:pPr>
      <w:rPr>
        <w:rFonts w:ascii="Symbol" w:eastAsia="Symbol" w:hAnsi="Symbol" w:cs="Symbol" w:hint="default"/>
        <w:color w:val="252525"/>
        <w:w w:val="100"/>
        <w:sz w:val="24"/>
        <w:szCs w:val="24"/>
        <w:lang w:val="ru-RU" w:eastAsia="en-US" w:bidi="ar-SA"/>
      </w:rPr>
    </w:lvl>
    <w:lvl w:ilvl="3" w:tplc="06FA052A">
      <w:numFmt w:val="bullet"/>
      <w:lvlText w:val="•"/>
      <w:lvlJc w:val="left"/>
      <w:pPr>
        <w:ind w:left="1428" w:hanging="346"/>
      </w:pPr>
      <w:rPr>
        <w:rFonts w:hint="default"/>
        <w:lang w:val="ru-RU" w:eastAsia="en-US" w:bidi="ar-SA"/>
      </w:rPr>
    </w:lvl>
    <w:lvl w:ilvl="4" w:tplc="6FF0E90E">
      <w:numFmt w:val="bullet"/>
      <w:lvlText w:val="•"/>
      <w:lvlJc w:val="left"/>
      <w:pPr>
        <w:ind w:left="2617" w:hanging="346"/>
      </w:pPr>
      <w:rPr>
        <w:rFonts w:hint="default"/>
        <w:lang w:val="ru-RU" w:eastAsia="en-US" w:bidi="ar-SA"/>
      </w:rPr>
    </w:lvl>
    <w:lvl w:ilvl="5" w:tplc="71D44D7A">
      <w:numFmt w:val="bullet"/>
      <w:lvlText w:val="•"/>
      <w:lvlJc w:val="left"/>
      <w:pPr>
        <w:ind w:left="3806" w:hanging="346"/>
      </w:pPr>
      <w:rPr>
        <w:rFonts w:hint="default"/>
        <w:lang w:val="ru-RU" w:eastAsia="en-US" w:bidi="ar-SA"/>
      </w:rPr>
    </w:lvl>
    <w:lvl w:ilvl="6" w:tplc="C1E61B48">
      <w:numFmt w:val="bullet"/>
      <w:lvlText w:val="•"/>
      <w:lvlJc w:val="left"/>
      <w:pPr>
        <w:ind w:left="4996" w:hanging="346"/>
      </w:pPr>
      <w:rPr>
        <w:rFonts w:hint="default"/>
        <w:lang w:val="ru-RU" w:eastAsia="en-US" w:bidi="ar-SA"/>
      </w:rPr>
    </w:lvl>
    <w:lvl w:ilvl="7" w:tplc="1CCC352E">
      <w:numFmt w:val="bullet"/>
      <w:lvlText w:val="•"/>
      <w:lvlJc w:val="left"/>
      <w:pPr>
        <w:ind w:left="6185" w:hanging="346"/>
      </w:pPr>
      <w:rPr>
        <w:rFonts w:hint="default"/>
        <w:lang w:val="ru-RU" w:eastAsia="en-US" w:bidi="ar-SA"/>
      </w:rPr>
    </w:lvl>
    <w:lvl w:ilvl="8" w:tplc="83EA446C">
      <w:numFmt w:val="bullet"/>
      <w:lvlText w:val="•"/>
      <w:lvlJc w:val="left"/>
      <w:pPr>
        <w:ind w:left="7375" w:hanging="346"/>
      </w:pPr>
      <w:rPr>
        <w:rFonts w:hint="default"/>
        <w:lang w:val="ru-RU" w:eastAsia="en-US" w:bidi="ar-SA"/>
      </w:rPr>
    </w:lvl>
  </w:abstractNum>
  <w:abstractNum w:abstractNumId="4">
    <w:nsid w:val="70F53E0C"/>
    <w:multiLevelType w:val="hybridMultilevel"/>
    <w:tmpl w:val="A4224D34"/>
    <w:lvl w:ilvl="0" w:tplc="2968DAC8">
      <w:start w:val="5"/>
      <w:numFmt w:val="decimal"/>
      <w:lvlText w:val="%1"/>
      <w:lvlJc w:val="left"/>
      <w:pPr>
        <w:ind w:left="1301" w:hanging="420"/>
        <w:jc w:val="left"/>
      </w:pPr>
      <w:rPr>
        <w:rFonts w:hint="default"/>
        <w:lang w:val="ru-RU" w:eastAsia="en-US" w:bidi="ar-SA"/>
      </w:rPr>
    </w:lvl>
    <w:lvl w:ilvl="1" w:tplc="BF1669A6">
      <w:numFmt w:val="none"/>
      <w:lvlText w:val=""/>
      <w:lvlJc w:val="left"/>
      <w:pPr>
        <w:tabs>
          <w:tab w:val="num" w:pos="360"/>
        </w:tabs>
      </w:pPr>
    </w:lvl>
    <w:lvl w:ilvl="2" w:tplc="A2169C90">
      <w:numFmt w:val="bullet"/>
      <w:lvlText w:val=""/>
      <w:lvlJc w:val="left"/>
      <w:pPr>
        <w:ind w:left="1541" w:hanging="351"/>
      </w:pPr>
      <w:rPr>
        <w:rFonts w:ascii="Symbol" w:eastAsia="Symbol" w:hAnsi="Symbol" w:cs="Symbol" w:hint="default"/>
        <w:color w:val="252525"/>
        <w:w w:val="100"/>
        <w:sz w:val="24"/>
        <w:szCs w:val="24"/>
        <w:lang w:val="ru-RU" w:eastAsia="en-US" w:bidi="ar-SA"/>
      </w:rPr>
    </w:lvl>
    <w:lvl w:ilvl="3" w:tplc="EBDE3E0A">
      <w:numFmt w:val="bullet"/>
      <w:lvlText w:val="•"/>
      <w:lvlJc w:val="left"/>
      <w:pPr>
        <w:ind w:left="3390" w:hanging="351"/>
      </w:pPr>
      <w:rPr>
        <w:rFonts w:hint="default"/>
        <w:lang w:val="ru-RU" w:eastAsia="en-US" w:bidi="ar-SA"/>
      </w:rPr>
    </w:lvl>
    <w:lvl w:ilvl="4" w:tplc="6B285C16">
      <w:numFmt w:val="bullet"/>
      <w:lvlText w:val="•"/>
      <w:lvlJc w:val="left"/>
      <w:pPr>
        <w:ind w:left="4315" w:hanging="351"/>
      </w:pPr>
      <w:rPr>
        <w:rFonts w:hint="default"/>
        <w:lang w:val="ru-RU" w:eastAsia="en-US" w:bidi="ar-SA"/>
      </w:rPr>
    </w:lvl>
    <w:lvl w:ilvl="5" w:tplc="23223866">
      <w:numFmt w:val="bullet"/>
      <w:lvlText w:val="•"/>
      <w:lvlJc w:val="left"/>
      <w:pPr>
        <w:ind w:left="5240" w:hanging="351"/>
      </w:pPr>
      <w:rPr>
        <w:rFonts w:hint="default"/>
        <w:lang w:val="ru-RU" w:eastAsia="en-US" w:bidi="ar-SA"/>
      </w:rPr>
    </w:lvl>
    <w:lvl w:ilvl="6" w:tplc="1EDAF9E4">
      <w:numFmt w:val="bullet"/>
      <w:lvlText w:val="•"/>
      <w:lvlJc w:val="left"/>
      <w:pPr>
        <w:ind w:left="6165" w:hanging="351"/>
      </w:pPr>
      <w:rPr>
        <w:rFonts w:hint="default"/>
        <w:lang w:val="ru-RU" w:eastAsia="en-US" w:bidi="ar-SA"/>
      </w:rPr>
    </w:lvl>
    <w:lvl w:ilvl="7" w:tplc="23D893A2">
      <w:numFmt w:val="bullet"/>
      <w:lvlText w:val="•"/>
      <w:lvlJc w:val="left"/>
      <w:pPr>
        <w:ind w:left="7090" w:hanging="351"/>
      </w:pPr>
      <w:rPr>
        <w:rFonts w:hint="default"/>
        <w:lang w:val="ru-RU" w:eastAsia="en-US" w:bidi="ar-SA"/>
      </w:rPr>
    </w:lvl>
    <w:lvl w:ilvl="8" w:tplc="4EA46358">
      <w:numFmt w:val="bullet"/>
      <w:lvlText w:val="•"/>
      <w:lvlJc w:val="left"/>
      <w:pPr>
        <w:ind w:left="8016" w:hanging="35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92DCB"/>
    <w:rsid w:val="000A6FE1"/>
    <w:rsid w:val="001073EC"/>
    <w:rsid w:val="00192DCB"/>
    <w:rsid w:val="00230F09"/>
    <w:rsid w:val="00355F3F"/>
    <w:rsid w:val="00B26503"/>
    <w:rsid w:val="00D43C45"/>
    <w:rsid w:val="00E10EC9"/>
    <w:rsid w:val="00E903FB"/>
    <w:rsid w:val="00E91805"/>
    <w:rsid w:val="00EC1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2DC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2DC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192DCB"/>
    <w:pPr>
      <w:ind w:left="352" w:hanging="241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192DCB"/>
    <w:pPr>
      <w:ind w:left="112" w:firstLine="70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92DCB"/>
    <w:pPr>
      <w:spacing w:line="274" w:lineRule="exact"/>
      <w:ind w:left="1061" w:hanging="241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192DCB"/>
    <w:pPr>
      <w:ind w:left="112" w:firstLine="708"/>
      <w:outlineLvl w:val="2"/>
    </w:pPr>
    <w:rPr>
      <w:b/>
      <w:bCs/>
      <w:i/>
      <w:sz w:val="24"/>
      <w:szCs w:val="24"/>
    </w:rPr>
  </w:style>
  <w:style w:type="paragraph" w:styleId="a4">
    <w:name w:val="Title"/>
    <w:basedOn w:val="a"/>
    <w:uiPriority w:val="1"/>
    <w:qFormat/>
    <w:rsid w:val="00192DCB"/>
    <w:pPr>
      <w:ind w:left="2160" w:hanging="115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2DCB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92DC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4A504-754A-4D96-B514-847D276D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3367</Words>
  <Characters>19193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Тактайкина</dc:creator>
  <cp:lastModifiedBy>user</cp:lastModifiedBy>
  <cp:revision>2</cp:revision>
  <dcterms:created xsi:type="dcterms:W3CDTF">2020-12-26T08:43:00Z</dcterms:created>
  <dcterms:modified xsi:type="dcterms:W3CDTF">2020-12-26T08:43:00Z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2020-06-05T00:00:00Z</vt:filetime>
  </property>
</Properties>
</file>