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F9" w:rsidRPr="005C3267" w:rsidRDefault="005C3267" w:rsidP="007F5A23">
      <w:pPr>
        <w:jc w:val="center"/>
        <w:rPr>
          <w:rFonts w:ascii="Impact" w:hAnsi="Impact" w:cs="Times New Roman"/>
          <w:sz w:val="24"/>
          <w:szCs w:val="24"/>
        </w:rPr>
      </w:pPr>
      <w:r w:rsidRPr="005C3267">
        <w:rPr>
          <w:rFonts w:ascii="Impact" w:hAnsi="Impact" w:cs="Times New Roman"/>
          <w:sz w:val="24"/>
          <w:szCs w:val="24"/>
        </w:rPr>
        <w:t>Национальная библиотека Республики Дагестан им. Р. Гамзатова</w:t>
      </w:r>
    </w:p>
    <w:p w:rsidR="005C3267" w:rsidRPr="005C3267" w:rsidRDefault="005C3267" w:rsidP="007F5A23">
      <w:pPr>
        <w:jc w:val="center"/>
        <w:rPr>
          <w:rFonts w:ascii="Impact" w:hAnsi="Impact" w:cs="Times New Roman"/>
          <w:sz w:val="24"/>
          <w:szCs w:val="24"/>
        </w:rPr>
      </w:pPr>
      <w:r w:rsidRPr="005C3267">
        <w:rPr>
          <w:rFonts w:ascii="Impact" w:hAnsi="Impact" w:cs="Times New Roman"/>
          <w:sz w:val="24"/>
          <w:szCs w:val="24"/>
        </w:rPr>
        <w:t>Служба научной информации по культуре и искусству</w:t>
      </w:r>
    </w:p>
    <w:p w:rsidR="005C3267" w:rsidRPr="005C3267" w:rsidRDefault="005C3267" w:rsidP="005C326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C3267" w:rsidRDefault="005C3267" w:rsidP="005C32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5A23" w:rsidRDefault="005C3267" w:rsidP="007F5A23">
      <w:pPr>
        <w:spacing w:after="0"/>
        <w:jc w:val="center"/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</w:pPr>
      <w:r w:rsidRPr="006C6359"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  <w:t xml:space="preserve">Обзор журнала </w:t>
      </w:r>
    </w:p>
    <w:p w:rsidR="00A9277D" w:rsidRPr="006C6359" w:rsidRDefault="005C3267" w:rsidP="007F5A23">
      <w:pPr>
        <w:spacing w:after="0"/>
        <w:jc w:val="center"/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</w:pPr>
      <w:r w:rsidRPr="006C6359"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  <w:t xml:space="preserve">«Обсерватория культуры» </w:t>
      </w:r>
    </w:p>
    <w:p w:rsidR="005C3267" w:rsidRPr="006C6359" w:rsidRDefault="005C3267" w:rsidP="007F5A23">
      <w:pPr>
        <w:spacing w:after="0"/>
        <w:jc w:val="center"/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</w:pPr>
      <w:r w:rsidRPr="006C6359">
        <w:rPr>
          <w:rFonts w:ascii="Nautilus Pompilius" w:hAnsi="Nautilus Pompilius" w:cs="Times New Roman"/>
          <w:color w:val="948A54" w:themeColor="background2" w:themeShade="80"/>
          <w:sz w:val="68"/>
          <w:szCs w:val="68"/>
        </w:rPr>
        <w:t>за 2018 год</w:t>
      </w: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267" w:rsidRDefault="006C6359" w:rsidP="007F5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1349" cy="2095500"/>
            <wp:effectExtent l="19050" t="0" r="6451" b="0"/>
            <wp:docPr id="2" name="Рисунок 2" descr="C:\Documents and Settings\Admin\Рабочий стол\Обсерватория_культуры_Т._15_№5_2018_(1)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бсерватория_культуры_Т._15_№5_2018_(1).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22" cy="20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6359" w:rsidRDefault="006C6359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6359" w:rsidRDefault="006C6359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494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7D" w:rsidRDefault="00A9277D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267" w:rsidRDefault="005C3267" w:rsidP="005C32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4DF9" w:rsidRPr="007342FE" w:rsidRDefault="005C3267" w:rsidP="007F5A23">
      <w:pPr>
        <w:jc w:val="center"/>
        <w:rPr>
          <w:rFonts w:ascii="Impact" w:hAnsi="Impact" w:cs="Times New Roman"/>
          <w:sz w:val="24"/>
          <w:szCs w:val="24"/>
        </w:rPr>
      </w:pPr>
      <w:r w:rsidRPr="005C3267">
        <w:rPr>
          <w:rFonts w:ascii="Impact" w:hAnsi="Impact" w:cs="Times New Roman"/>
          <w:sz w:val="24"/>
          <w:szCs w:val="24"/>
        </w:rPr>
        <w:t>Махачкала—2019</w:t>
      </w:r>
      <w:r w:rsidR="00744DF9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D6230" w:rsidRPr="00A73B3F" w:rsidRDefault="001A023D" w:rsidP="007342F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3B3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2018 году фонд Службы научной информации по культуре и искусству </w:t>
      </w:r>
      <w:r w:rsidR="007A09DE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Национальной библиотеки РД им. Р. Гамзатова </w:t>
      </w:r>
      <w:r w:rsidRPr="00A73B3F">
        <w:rPr>
          <w:rFonts w:ascii="Times New Roman" w:hAnsi="Times New Roman" w:cs="Times New Roman"/>
          <w:b/>
          <w:i/>
          <w:sz w:val="28"/>
          <w:szCs w:val="28"/>
        </w:rPr>
        <w:t>пополнили три выпуска научного рецензируемого журнала «Обсерватория культуры», который с 2004 года издаёт Российская государственная библиотека. Предлагаем вашему вниманию обзор наиболее важных статей из «Обсерватории культуры».</w:t>
      </w:r>
    </w:p>
    <w:p w:rsidR="001A023D" w:rsidRPr="00A73B3F" w:rsidRDefault="00BC49FE" w:rsidP="007342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3F">
        <w:rPr>
          <w:rFonts w:ascii="Times New Roman" w:hAnsi="Times New Roman" w:cs="Times New Roman"/>
          <w:b/>
          <w:sz w:val="28"/>
          <w:szCs w:val="28"/>
        </w:rPr>
        <w:t>Карцева Е.А. Медиакоммуникации в продвижении искусства и художников // Обсерватория культуры. 2018. Т. 15, № 2. С. 170—177.</w:t>
      </w:r>
    </w:p>
    <w:p w:rsidR="00BC49FE" w:rsidRPr="00A73B3F" w:rsidRDefault="00BC49FE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3F">
        <w:rPr>
          <w:rFonts w:ascii="Times New Roman" w:hAnsi="Times New Roman" w:cs="Times New Roman"/>
          <w:sz w:val="28"/>
          <w:szCs w:val="28"/>
        </w:rPr>
        <w:t xml:space="preserve">Для успешной деятельности необходимо уметь выстраивать коммуникацию со своей аудиторией в условиях постоянно меняющейся высококонкурентной среды. </w:t>
      </w:r>
      <w:r w:rsidR="00545B90" w:rsidRPr="00A73B3F">
        <w:rPr>
          <w:rFonts w:ascii="Times New Roman" w:hAnsi="Times New Roman" w:cs="Times New Roman"/>
          <w:sz w:val="28"/>
          <w:szCs w:val="28"/>
        </w:rPr>
        <w:t>У арт-рынка есть потребность в создании особого информационного поля. Медиакоммуникации играют важную роль в продвижении художественных течений и художников. При этом использование медиатехнологий в современном арт-процессе никак не связано с качеством художественного продукта, а одинаково важно для всех.</w:t>
      </w:r>
    </w:p>
    <w:p w:rsidR="00983704" w:rsidRPr="00A73B3F" w:rsidRDefault="00983704" w:rsidP="007342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3F">
        <w:rPr>
          <w:rFonts w:ascii="Times New Roman" w:hAnsi="Times New Roman" w:cs="Times New Roman"/>
          <w:b/>
          <w:sz w:val="28"/>
          <w:szCs w:val="28"/>
        </w:rPr>
        <w:t>Ушкарев А.А. Культурный</w:t>
      </w:r>
      <w:r w:rsidRPr="00A73B3F">
        <w:rPr>
          <w:rFonts w:ascii="Times New Roman" w:hAnsi="Times New Roman" w:cs="Times New Roman"/>
          <w:sz w:val="28"/>
          <w:szCs w:val="28"/>
        </w:rPr>
        <w:t xml:space="preserve"> </w:t>
      </w:r>
      <w:r w:rsidRPr="00A73B3F">
        <w:rPr>
          <w:rFonts w:ascii="Times New Roman" w:hAnsi="Times New Roman" w:cs="Times New Roman"/>
          <w:b/>
          <w:sz w:val="28"/>
          <w:szCs w:val="28"/>
        </w:rPr>
        <w:t>капитал как драйвер потребления искусства //</w:t>
      </w:r>
      <w:r w:rsidRPr="00A73B3F">
        <w:rPr>
          <w:rFonts w:ascii="Times New Roman" w:hAnsi="Times New Roman" w:cs="Times New Roman"/>
          <w:sz w:val="28"/>
          <w:szCs w:val="28"/>
        </w:rPr>
        <w:t xml:space="preserve"> </w:t>
      </w:r>
      <w:r w:rsidRPr="00A73B3F">
        <w:rPr>
          <w:rFonts w:ascii="Times New Roman" w:hAnsi="Times New Roman" w:cs="Times New Roman"/>
          <w:b/>
          <w:sz w:val="28"/>
          <w:szCs w:val="28"/>
        </w:rPr>
        <w:t>Обсерватория культуры. 2018. Т. 15, № 2. С. 178—187.</w:t>
      </w:r>
    </w:p>
    <w:p w:rsidR="00983704" w:rsidRPr="00A73B3F" w:rsidRDefault="00E3311E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3F">
        <w:rPr>
          <w:rFonts w:ascii="Times New Roman" w:hAnsi="Times New Roman" w:cs="Times New Roman"/>
          <w:sz w:val="28"/>
          <w:szCs w:val="28"/>
        </w:rPr>
        <w:t xml:space="preserve">Современная социология рассматривает культурный капитал как один из существенных факторов культурного потребления. </w:t>
      </w:r>
      <w:r w:rsidR="008D1BD3" w:rsidRPr="00A73B3F">
        <w:rPr>
          <w:rFonts w:ascii="Times New Roman" w:hAnsi="Times New Roman" w:cs="Times New Roman"/>
          <w:sz w:val="28"/>
          <w:szCs w:val="28"/>
        </w:rPr>
        <w:t>Полученные результаты опровергают некоторые устоявшиеся стереотипы о влиянии образования и возраста на потребление искусства и уточняют представления о поведенческих особенностях аудитории художественного музея. Выводы, сделанные по материалам данного исследования, представляются не частным результатом отдельно взятого эмпирического опыта; они вскрывают некоторые общие закономерности культурного потребления и полностью вписываются в широкий контекст мировой практики научных исследований аудитории искусства.</w:t>
      </w:r>
    </w:p>
    <w:p w:rsidR="007B2E4F" w:rsidRPr="00A73B3F" w:rsidRDefault="007B2E4F" w:rsidP="007342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3F">
        <w:rPr>
          <w:rFonts w:ascii="Times New Roman" w:hAnsi="Times New Roman" w:cs="Times New Roman"/>
          <w:b/>
          <w:sz w:val="28"/>
          <w:szCs w:val="28"/>
        </w:rPr>
        <w:t>Павлинов П.С. Творчество Е.Е. Лансере в Грузинской демократической республике (1920—1921 гг.) //</w:t>
      </w:r>
      <w:r w:rsidRPr="00A73B3F">
        <w:rPr>
          <w:rFonts w:ascii="Times New Roman" w:hAnsi="Times New Roman" w:cs="Times New Roman"/>
          <w:sz w:val="28"/>
          <w:szCs w:val="28"/>
        </w:rPr>
        <w:t xml:space="preserve"> </w:t>
      </w:r>
      <w:r w:rsidRPr="00A73B3F">
        <w:rPr>
          <w:rFonts w:ascii="Times New Roman" w:hAnsi="Times New Roman" w:cs="Times New Roman"/>
          <w:b/>
          <w:sz w:val="28"/>
          <w:szCs w:val="28"/>
        </w:rPr>
        <w:t>Обсерватория культуры. 2018. Т. 15, № 2. С. 222—229.</w:t>
      </w:r>
    </w:p>
    <w:p w:rsidR="008D1BD3" w:rsidRPr="00A73B3F" w:rsidRDefault="0026766F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3F">
        <w:rPr>
          <w:rFonts w:ascii="Times New Roman" w:hAnsi="Times New Roman" w:cs="Times New Roman"/>
          <w:sz w:val="28"/>
          <w:szCs w:val="28"/>
        </w:rPr>
        <w:t xml:space="preserve">Освещается начало грузинского периода в жизни знаменитого художника Евгения Евгеньевича Лансере (1875—1946). Его творчество условно делится на три периода: петербургско-усадебный (включая учебу в Париже и поездки за границу, в Дагестан в 1912 г. и на Кавказский фронт Первой мировой войны), кавказский (после переезда в Дагестан в ноябре </w:t>
      </w:r>
      <w:r w:rsidRPr="00A73B3F">
        <w:rPr>
          <w:rFonts w:ascii="Times New Roman" w:hAnsi="Times New Roman" w:cs="Times New Roman"/>
          <w:sz w:val="28"/>
          <w:szCs w:val="28"/>
        </w:rPr>
        <w:lastRenderedPageBreak/>
        <w:t>1917 г.) и московский (после окончательного переезда в Москву в 1934 г.).</w:t>
      </w:r>
      <w:r w:rsidR="00AE1338" w:rsidRPr="00A73B3F">
        <w:rPr>
          <w:rFonts w:ascii="Times New Roman" w:hAnsi="Times New Roman" w:cs="Times New Roman"/>
          <w:sz w:val="28"/>
          <w:szCs w:val="28"/>
        </w:rPr>
        <w:t xml:space="preserve"> Кавказский период, насыщенный произведениями, выполненными в разных жанрах и техниках, остается наименее изученным, поскольку в советское время по идеологическим причинам многие его эпизоды замалчивались. Картина восстановлена с учетом дневниковых записей и переписки Е.Е. Лансере, находящихся в разных архивах.</w:t>
      </w:r>
    </w:p>
    <w:p w:rsidR="00A6701A" w:rsidRPr="00A73B3F" w:rsidRDefault="00A6701A" w:rsidP="007342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3F">
        <w:rPr>
          <w:rFonts w:ascii="Times New Roman" w:hAnsi="Times New Roman" w:cs="Times New Roman"/>
          <w:b/>
          <w:sz w:val="28"/>
          <w:szCs w:val="28"/>
        </w:rPr>
        <w:t>Бакина О.В. Дополнительное образование как основной ресурс развития сферы культуры. //</w:t>
      </w:r>
      <w:r w:rsidRPr="00A73B3F">
        <w:rPr>
          <w:rFonts w:ascii="Times New Roman" w:hAnsi="Times New Roman" w:cs="Times New Roman"/>
          <w:sz w:val="28"/>
          <w:szCs w:val="28"/>
        </w:rPr>
        <w:t xml:space="preserve"> </w:t>
      </w:r>
      <w:r w:rsidRPr="00A73B3F">
        <w:rPr>
          <w:rFonts w:ascii="Times New Roman" w:hAnsi="Times New Roman" w:cs="Times New Roman"/>
          <w:b/>
          <w:sz w:val="28"/>
          <w:szCs w:val="28"/>
        </w:rPr>
        <w:t>Обсерватория культуры. 2018. Т. 15, № 2. С. 230—237.</w:t>
      </w:r>
    </w:p>
    <w:p w:rsidR="00A6701A" w:rsidRPr="00A73B3F" w:rsidRDefault="00CA26C6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3F">
        <w:rPr>
          <w:rFonts w:ascii="Times New Roman" w:hAnsi="Times New Roman" w:cs="Times New Roman"/>
          <w:sz w:val="28"/>
          <w:szCs w:val="28"/>
        </w:rPr>
        <w:t>Актуализация роли системы художественного образования, направленной на выявление и обучение одаренных детей в сфере культуры, целеполагания дополнительных образовательных программ в области искусства вызвана концептуальными документами, принятыми за последнее пятилетие на высшем государственном уровне, а также отраслевыми органами государственной исполнительной власти. В статье рассматривается современная проблематика функционирования и взаимодействия учреждений дополнительного образования сферы культуры – детских школ искусств и дополнительного профессионального образования – учебно-методических центров.</w:t>
      </w:r>
    </w:p>
    <w:p w:rsidR="00CB0A6F" w:rsidRPr="00A73B3F" w:rsidRDefault="00CB0A6F" w:rsidP="007342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3F">
        <w:rPr>
          <w:rFonts w:ascii="Times New Roman" w:hAnsi="Times New Roman" w:cs="Times New Roman"/>
          <w:b/>
          <w:sz w:val="28"/>
          <w:szCs w:val="28"/>
        </w:rPr>
        <w:t>Онуфриенко Г.Ф. Добровольцы-кибернавигаторы в библиотеке //</w:t>
      </w:r>
      <w:r w:rsidRPr="00A73B3F">
        <w:rPr>
          <w:rFonts w:ascii="Times New Roman" w:hAnsi="Times New Roman" w:cs="Times New Roman"/>
          <w:sz w:val="28"/>
          <w:szCs w:val="28"/>
        </w:rPr>
        <w:t xml:space="preserve"> </w:t>
      </w:r>
      <w:r w:rsidRPr="00A73B3F">
        <w:rPr>
          <w:rFonts w:ascii="Times New Roman" w:hAnsi="Times New Roman" w:cs="Times New Roman"/>
          <w:b/>
          <w:sz w:val="28"/>
          <w:szCs w:val="28"/>
        </w:rPr>
        <w:t>Обсерватория культуры. 2018. Т. 15, № 3. С. 282—288.</w:t>
      </w:r>
    </w:p>
    <w:p w:rsidR="00CA26C6" w:rsidRPr="00A73B3F" w:rsidRDefault="00FB2A82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3F">
        <w:rPr>
          <w:rFonts w:ascii="Times New Roman" w:hAnsi="Times New Roman" w:cs="Times New Roman"/>
          <w:sz w:val="28"/>
          <w:szCs w:val="28"/>
        </w:rPr>
        <w:t xml:space="preserve">В статье говорится об электронной образовательной услуге, оказываемой в стенах библиотеки инструкторами-добровольцами, помогающими пользователям, в первую очередь безработным и пожилым лицам, освоить азы компьютерной грамотности, работу с Интернетом, осуществлять информационный поиск. </w:t>
      </w:r>
      <w:r w:rsidR="00BC7979" w:rsidRPr="00A73B3F">
        <w:rPr>
          <w:rFonts w:ascii="Times New Roman" w:hAnsi="Times New Roman" w:cs="Times New Roman"/>
          <w:sz w:val="28"/>
          <w:szCs w:val="28"/>
        </w:rPr>
        <w:t xml:space="preserve">Программа «Кибернавигаторы», запущенная </w:t>
      </w:r>
      <w:r w:rsidR="00F53563" w:rsidRPr="00A73B3F">
        <w:rPr>
          <w:rFonts w:ascii="Times New Roman" w:hAnsi="Times New Roman" w:cs="Times New Roman"/>
          <w:sz w:val="28"/>
          <w:szCs w:val="28"/>
        </w:rPr>
        <w:t xml:space="preserve">в Чикагской публичной библиотеке, где волонтеры действуют как цифровые социальные работники, стала одной из самых востребованных. </w:t>
      </w:r>
      <w:r w:rsidR="00AF61AC" w:rsidRPr="00A73B3F">
        <w:rPr>
          <w:rFonts w:ascii="Times New Roman" w:hAnsi="Times New Roman" w:cs="Times New Roman"/>
          <w:sz w:val="28"/>
          <w:szCs w:val="28"/>
        </w:rPr>
        <w:t>По данному примеру в Польше был создан и реализован экспериментальный проект «Информация для граждан – кибернавигаторы в библиотеках». Идея кибернавигаторства оказалась настолько своевременной и плодотворной, что библиотеки включили эту неформальную образовательную услугу в перечень постоянных.</w:t>
      </w:r>
    </w:p>
    <w:p w:rsidR="00E67FE8" w:rsidRPr="00A73B3F" w:rsidRDefault="00E67FE8" w:rsidP="007342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3F">
        <w:rPr>
          <w:rFonts w:ascii="Times New Roman" w:hAnsi="Times New Roman" w:cs="Times New Roman"/>
          <w:b/>
          <w:sz w:val="28"/>
          <w:szCs w:val="28"/>
        </w:rPr>
        <w:t>Злотникова Т.С., Летина Н.Н. Российский дискурс массовой культуры в фокусе социокультурного исследования //</w:t>
      </w:r>
      <w:r w:rsidRPr="00A73B3F">
        <w:rPr>
          <w:rFonts w:ascii="Times New Roman" w:hAnsi="Times New Roman" w:cs="Times New Roman"/>
          <w:sz w:val="28"/>
          <w:szCs w:val="28"/>
        </w:rPr>
        <w:t xml:space="preserve"> </w:t>
      </w:r>
      <w:r w:rsidRPr="00A73B3F">
        <w:rPr>
          <w:rFonts w:ascii="Times New Roman" w:hAnsi="Times New Roman" w:cs="Times New Roman"/>
          <w:b/>
          <w:sz w:val="28"/>
          <w:szCs w:val="28"/>
        </w:rPr>
        <w:t>Обсерватория культуры. 2018. Т. 15, № 4. С. 422—435.</w:t>
      </w:r>
    </w:p>
    <w:p w:rsidR="00E67FE8" w:rsidRPr="00A73B3F" w:rsidRDefault="00463C47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3F">
        <w:rPr>
          <w:rFonts w:ascii="Times New Roman" w:hAnsi="Times New Roman" w:cs="Times New Roman"/>
          <w:sz w:val="28"/>
          <w:szCs w:val="28"/>
        </w:rPr>
        <w:lastRenderedPageBreak/>
        <w:t>Ставится проблема формирования алгоритма социокультурного исследования, позволяющего раскрыть уникальное соотношение выявленных авторами пластов отечественной массовой культуры. В статье суммированы глобализационные вызовы и аутентичные ответы, представленные в материалах 300 анкет, полученных от респондентов, географически представляющих практически всю Россию. В результате верифицирована исторически обусловленная экзистенция современной массовой культуры в сознании нашего современника как значимой среды жизни, причем не отрефликсированной на уровне личностных интенций самосознания.</w:t>
      </w:r>
    </w:p>
    <w:p w:rsidR="00E71049" w:rsidRPr="00A73B3F" w:rsidRDefault="00E71049" w:rsidP="007342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3F">
        <w:rPr>
          <w:rFonts w:ascii="Times New Roman" w:hAnsi="Times New Roman" w:cs="Times New Roman"/>
          <w:b/>
          <w:sz w:val="28"/>
          <w:szCs w:val="28"/>
        </w:rPr>
        <w:t>Ушкарев А.А. Аудитория художественного музея: аргументы потребительского выбора //</w:t>
      </w:r>
      <w:r w:rsidRPr="00A73B3F">
        <w:rPr>
          <w:rFonts w:ascii="Times New Roman" w:hAnsi="Times New Roman" w:cs="Times New Roman"/>
          <w:sz w:val="28"/>
          <w:szCs w:val="28"/>
        </w:rPr>
        <w:t xml:space="preserve"> </w:t>
      </w:r>
      <w:r w:rsidRPr="00A73B3F">
        <w:rPr>
          <w:rFonts w:ascii="Times New Roman" w:hAnsi="Times New Roman" w:cs="Times New Roman"/>
          <w:b/>
          <w:sz w:val="28"/>
          <w:szCs w:val="28"/>
        </w:rPr>
        <w:t>Обсерватория культуры. 2018. Т. 15, № 4. С. 444—459.</w:t>
      </w:r>
    </w:p>
    <w:p w:rsidR="00535345" w:rsidRPr="00A73B3F" w:rsidRDefault="00844D74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3F">
        <w:rPr>
          <w:rFonts w:ascii="Times New Roman" w:hAnsi="Times New Roman" w:cs="Times New Roman"/>
          <w:sz w:val="28"/>
          <w:szCs w:val="28"/>
        </w:rPr>
        <w:t xml:space="preserve">Чем руководствуется человек в своем общении с искусством? Что является детерминантами его потребительского поведения и есть ли в нем закономерности? От того, будут ли найдены ответы на эти и другие вопросы, зависит возможность преодоления коммуникационных барьеров и налаживания конструктивного диалога между культурными институциями и их потенциальной аудиторией. </w:t>
      </w:r>
      <w:r w:rsidR="00BC0E38" w:rsidRPr="00A73B3F">
        <w:rPr>
          <w:rFonts w:ascii="Times New Roman" w:hAnsi="Times New Roman" w:cs="Times New Roman"/>
          <w:sz w:val="28"/>
          <w:szCs w:val="28"/>
        </w:rPr>
        <w:t xml:space="preserve">В статье рассматривается культурологический аспект этого взаимодействия – роль мотиваций и индивидуальных предпочтений в потреблении искусства, их влияние на культурную активность человека. </w:t>
      </w:r>
      <w:r w:rsidR="00794BB3" w:rsidRPr="00A73B3F">
        <w:rPr>
          <w:rFonts w:ascii="Times New Roman" w:hAnsi="Times New Roman" w:cs="Times New Roman"/>
          <w:sz w:val="28"/>
          <w:szCs w:val="28"/>
        </w:rPr>
        <w:t>Материалом для статьи послужили результаты масштабного социологического исследования посетителей Государственной Третьяковской галереи.</w:t>
      </w:r>
    </w:p>
    <w:p w:rsidR="00E86725" w:rsidRPr="00A73B3F" w:rsidRDefault="00E86725" w:rsidP="007342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3F">
        <w:rPr>
          <w:rFonts w:ascii="Times New Roman" w:hAnsi="Times New Roman" w:cs="Times New Roman"/>
          <w:b/>
          <w:sz w:val="28"/>
          <w:szCs w:val="28"/>
        </w:rPr>
        <w:t>Гнатик Е.Н. Роль информационных технологий в культурном пространстве высшего образования: миф и реальность</w:t>
      </w:r>
      <w:r w:rsidRPr="00A73B3F">
        <w:rPr>
          <w:rFonts w:ascii="Times New Roman" w:hAnsi="Times New Roman" w:cs="Times New Roman"/>
          <w:sz w:val="28"/>
          <w:szCs w:val="28"/>
        </w:rPr>
        <w:t xml:space="preserve"> </w:t>
      </w:r>
      <w:r w:rsidRPr="00A73B3F">
        <w:rPr>
          <w:rFonts w:ascii="Times New Roman" w:hAnsi="Times New Roman" w:cs="Times New Roman"/>
          <w:b/>
          <w:sz w:val="28"/>
          <w:szCs w:val="28"/>
        </w:rPr>
        <w:t>//</w:t>
      </w:r>
      <w:r w:rsidRPr="00A73B3F">
        <w:rPr>
          <w:rFonts w:ascii="Times New Roman" w:hAnsi="Times New Roman" w:cs="Times New Roman"/>
          <w:sz w:val="28"/>
          <w:szCs w:val="28"/>
        </w:rPr>
        <w:t xml:space="preserve"> </w:t>
      </w:r>
      <w:r w:rsidRPr="00A73B3F">
        <w:rPr>
          <w:rFonts w:ascii="Times New Roman" w:hAnsi="Times New Roman" w:cs="Times New Roman"/>
          <w:b/>
          <w:sz w:val="28"/>
          <w:szCs w:val="28"/>
        </w:rPr>
        <w:t>Обсерватория культуры. 2018. Т. 15, № 4. С. 490—501.</w:t>
      </w:r>
    </w:p>
    <w:p w:rsidR="00E86725" w:rsidRDefault="00CC3860" w:rsidP="00734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3F">
        <w:rPr>
          <w:rFonts w:ascii="Times New Roman" w:hAnsi="Times New Roman" w:cs="Times New Roman"/>
          <w:sz w:val="28"/>
          <w:szCs w:val="28"/>
        </w:rPr>
        <w:t xml:space="preserve">Статья посвящена анализу изменений, происходящих в настоящее время в сфере высшего образования в связи с активной информатизацией этой важнейшей составляющей человеческой культуры. Предпринята попытка продемонстрировать, что новые информационные технологии существенным образом трансформируют рамки традиционного образовательного процесса, создавая не только новые возможности, но и новые проблемы. Одновременно информатизация является серьезным вызовом педагогической науке и системе образования в целом. </w:t>
      </w:r>
      <w:r w:rsidR="00B87B87" w:rsidRPr="00A73B3F">
        <w:rPr>
          <w:rFonts w:ascii="Times New Roman" w:hAnsi="Times New Roman" w:cs="Times New Roman"/>
          <w:sz w:val="28"/>
          <w:szCs w:val="28"/>
        </w:rPr>
        <w:t xml:space="preserve">Показано, что широко распространенное мнение о возможностях информационных технологий резко усилить интеллектуальные возможности молодых людей и активизировать их творческий потенциал, повысить мотивацию к учебе, </w:t>
      </w:r>
      <w:r w:rsidR="00B87B87" w:rsidRPr="00A73B3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и результативность является в значительной степени мифологизированными. </w:t>
      </w:r>
      <w:r w:rsidRPr="00A73B3F">
        <w:rPr>
          <w:rFonts w:ascii="Times New Roman" w:hAnsi="Times New Roman" w:cs="Times New Roman"/>
          <w:sz w:val="28"/>
          <w:szCs w:val="28"/>
        </w:rPr>
        <w:t>Проведенный анализ научных исследований психологических последствий информатизации позволяет охарактеризовать компьютерные технологии как новую форму опосредования, существенным образом перестраивающую структуру и динамику человеческой деятельности.</w:t>
      </w:r>
    </w:p>
    <w:p w:rsidR="00065E0E" w:rsidRDefault="00065E0E" w:rsidP="00065E0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65E0E" w:rsidRDefault="00065E0E" w:rsidP="00065E0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65E0E" w:rsidRPr="00065E0E" w:rsidRDefault="00065E0E" w:rsidP="00065E0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5E0E">
        <w:rPr>
          <w:rFonts w:ascii="Times New Roman" w:hAnsi="Times New Roman" w:cs="Times New Roman"/>
          <w:b/>
          <w:i/>
          <w:sz w:val="28"/>
          <w:szCs w:val="28"/>
        </w:rPr>
        <w:t>Составитель: зав. СНИКИ Кузьмина И.А.</w:t>
      </w:r>
    </w:p>
    <w:sectPr w:rsidR="00065E0E" w:rsidRPr="00065E0E" w:rsidSect="008416C0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F3" w:rsidRDefault="004B07F3" w:rsidP="008416C0">
      <w:pPr>
        <w:spacing w:after="0" w:line="240" w:lineRule="auto"/>
      </w:pPr>
      <w:r>
        <w:separator/>
      </w:r>
    </w:p>
  </w:endnote>
  <w:endnote w:type="continuationSeparator" w:id="0">
    <w:p w:rsidR="004B07F3" w:rsidRDefault="004B07F3" w:rsidP="0084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0219"/>
      <w:docPartObj>
        <w:docPartGallery w:val="Page Numbers (Bottom of Page)"/>
        <w:docPartUnique/>
      </w:docPartObj>
    </w:sdtPr>
    <w:sdtContent>
      <w:p w:rsidR="008416C0" w:rsidRDefault="0024182F">
        <w:pPr>
          <w:pStyle w:val="a7"/>
          <w:jc w:val="center"/>
        </w:pPr>
        <w:fldSimple w:instr=" PAGE   \* MERGEFORMAT ">
          <w:r w:rsidR="007F5A23">
            <w:rPr>
              <w:noProof/>
            </w:rPr>
            <w:t>2</w:t>
          </w:r>
        </w:fldSimple>
      </w:p>
    </w:sdtContent>
  </w:sdt>
  <w:p w:rsidR="008416C0" w:rsidRDefault="008416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F3" w:rsidRDefault="004B07F3" w:rsidP="008416C0">
      <w:pPr>
        <w:spacing w:after="0" w:line="240" w:lineRule="auto"/>
      </w:pPr>
      <w:r>
        <w:separator/>
      </w:r>
    </w:p>
  </w:footnote>
  <w:footnote w:type="continuationSeparator" w:id="0">
    <w:p w:rsidR="004B07F3" w:rsidRDefault="004B07F3" w:rsidP="00841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3D"/>
    <w:rsid w:val="00065E0E"/>
    <w:rsid w:val="00196C39"/>
    <w:rsid w:val="001A023D"/>
    <w:rsid w:val="0024182F"/>
    <w:rsid w:val="0026766F"/>
    <w:rsid w:val="00463C47"/>
    <w:rsid w:val="004941AA"/>
    <w:rsid w:val="004B07F3"/>
    <w:rsid w:val="00535345"/>
    <w:rsid w:val="00545B90"/>
    <w:rsid w:val="005C3267"/>
    <w:rsid w:val="005D6230"/>
    <w:rsid w:val="006C6359"/>
    <w:rsid w:val="007342FE"/>
    <w:rsid w:val="00744DF9"/>
    <w:rsid w:val="00794BB3"/>
    <w:rsid w:val="007A09DE"/>
    <w:rsid w:val="007B2E4F"/>
    <w:rsid w:val="007F5A23"/>
    <w:rsid w:val="008416C0"/>
    <w:rsid w:val="00844D74"/>
    <w:rsid w:val="008D1BD3"/>
    <w:rsid w:val="00983704"/>
    <w:rsid w:val="00A6701A"/>
    <w:rsid w:val="00A73B3F"/>
    <w:rsid w:val="00A9277D"/>
    <w:rsid w:val="00AE1338"/>
    <w:rsid w:val="00AF61AC"/>
    <w:rsid w:val="00B87B87"/>
    <w:rsid w:val="00BC0E38"/>
    <w:rsid w:val="00BC49FE"/>
    <w:rsid w:val="00BC7979"/>
    <w:rsid w:val="00CA26C6"/>
    <w:rsid w:val="00CB0A6F"/>
    <w:rsid w:val="00CB67F1"/>
    <w:rsid w:val="00CC3860"/>
    <w:rsid w:val="00E3311E"/>
    <w:rsid w:val="00E67FE8"/>
    <w:rsid w:val="00E71049"/>
    <w:rsid w:val="00E86725"/>
    <w:rsid w:val="00F53563"/>
    <w:rsid w:val="00FB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16C0"/>
  </w:style>
  <w:style w:type="paragraph" w:styleId="a7">
    <w:name w:val="footer"/>
    <w:basedOn w:val="a"/>
    <w:link w:val="a8"/>
    <w:uiPriority w:val="99"/>
    <w:unhideWhenUsed/>
    <w:rsid w:val="0084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8F02-32C5-4CDF-B506-65B8178F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1073</Words>
  <Characters>6121</Characters>
  <Application>Microsoft Office Word</Application>
  <DocSecurity>0</DocSecurity>
  <Lines>51</Lines>
  <Paragraphs>14</Paragraphs>
  <ScaleCrop>false</ScaleCrop>
  <Company>Microsoft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2019-02-01T13:00:00Z</cp:lastPrinted>
  <dcterms:created xsi:type="dcterms:W3CDTF">2019-02-01T12:59:00Z</dcterms:created>
  <dcterms:modified xsi:type="dcterms:W3CDTF">2019-02-01T13:06:00Z</dcterms:modified>
</cp:coreProperties>
</file>