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FB" w:rsidRDefault="00CF72F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F72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2FB" w:rsidRDefault="00CF72FB">
            <w:pPr>
              <w:pStyle w:val="ConsPlusNormal"/>
            </w:pPr>
            <w:r>
              <w:t>13 марта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72FB" w:rsidRDefault="00CF72FB">
            <w:pPr>
              <w:pStyle w:val="ConsPlusNormal"/>
              <w:jc w:val="right"/>
            </w:pPr>
            <w:r>
              <w:t>N 10</w:t>
            </w:r>
          </w:p>
        </w:tc>
      </w:tr>
    </w:tbl>
    <w:p w:rsidR="00CF72FB" w:rsidRDefault="00CF7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</w:pPr>
      <w:r>
        <w:t>РЕСПУБЛИКА ДАГЕСТАН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ЗАКОН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О КУЛЬТУРЕ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CF72FB" w:rsidRDefault="00CF72FB">
      <w:pPr>
        <w:pStyle w:val="ConsPlusNormal"/>
        <w:jc w:val="right"/>
      </w:pPr>
      <w:r>
        <w:t>Республики Дагестан</w:t>
      </w:r>
    </w:p>
    <w:p w:rsidR="00CF72FB" w:rsidRDefault="00CF72FB">
      <w:pPr>
        <w:pStyle w:val="ConsPlusNormal"/>
        <w:jc w:val="right"/>
      </w:pPr>
      <w:r>
        <w:t>24 февраля 2000 года</w:t>
      </w:r>
    </w:p>
    <w:p w:rsidR="00CF72FB" w:rsidRDefault="00CF72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72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72FB" w:rsidRDefault="00CF72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2FB" w:rsidRDefault="00CF72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Дагестан</w:t>
            </w:r>
            <w:proofErr w:type="gramEnd"/>
          </w:p>
          <w:p w:rsidR="00CF72FB" w:rsidRDefault="00CF72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10.02.2004 </w:t>
            </w:r>
            <w:hyperlink r:id="rId4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29.12.2004 </w:t>
            </w:r>
            <w:hyperlink r:id="rId5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17.03.2006 </w:t>
            </w:r>
            <w:hyperlink r:id="rId6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CF72FB" w:rsidRDefault="00CF72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04.04.2006 </w:t>
            </w:r>
            <w:hyperlink r:id="rId7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16.05.2008 </w:t>
            </w:r>
            <w:hyperlink r:id="rId8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29.12.2008 </w:t>
            </w:r>
            <w:hyperlink r:id="rId9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CF72FB" w:rsidRDefault="00CF72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10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09.03.2016 </w:t>
            </w:r>
            <w:hyperlink r:id="rId11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10.04.2017 </w:t>
            </w:r>
            <w:hyperlink r:id="rId12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CF72FB" w:rsidRDefault="00CF72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13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Настоящий Закон устанавливает принципы правового регулирования отношений в области культуры на основе признания основополагающей роли культуры в развитии и самореализации личности,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 Республики Дагестан, утверждении достоинства их культур.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I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ОБЩИЕ ПОЛОЖЕНИЯ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1. Задачи законодательства Республики Дагестан о культуре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Задачами законодательства Республики Дагестан о культуре являются: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обеспечение и защита конституционного права граждан на культурную деятельность и участие в культурной жизни;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создание правовых условий для свободной культурной деятельности объединений граждан, народов Республики Дагестан;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определение принципов отношений субъектов культурной деятельности;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определение принципов государственной политики и государственной поддержки в области культуры, а также обеспечение гарантии невмешательства органов государственной власти и органов местного самоуправления в творческие процессы.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2. Законодательство Республики Дагестан о культуре</w:t>
      </w:r>
    </w:p>
    <w:p w:rsidR="00CF72FB" w:rsidRDefault="00CF72FB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Законодательство Республики Дагестан о культуре основывается на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16" w:history="1">
        <w:r>
          <w:rPr>
            <w:color w:val="0000FF"/>
          </w:rPr>
          <w:t>Законе</w:t>
        </w:r>
      </w:hyperlink>
      <w:r>
        <w:t xml:space="preserve"> Российской Федерации "Основы законодательства Российской Федерации о культуре", иных федеральных нормативных правовых актах,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Республики Дагестан и включает в себя настоящий Закон и принимаемые в соответствии с ним иные нормативные правовые акты Республики Дагестан, регулирующие вопросы культуры.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3. Основные понятия и термины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В настоящем Законе используются следующие понятия и термины: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культура - исторически сложившийся уровень развития общества, выраженный в типах и формах организации жизни и деятельности людей, творческих сил и способностей человека, а также создаваемых им материальных и духовных ценностях;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культурное наследие народов Республики Дагестан - материальные и духовные ценности, созданные в прошлом, а также памятники и историко-культурные территории и объекты, значимые для сохранения и развития самобытности Республики Дагестан, всех ее народов, их вклада в мировую цивилизацию;</w:t>
      </w:r>
    </w:p>
    <w:p w:rsidR="00CF72FB" w:rsidRDefault="00CF72FB">
      <w:pPr>
        <w:pStyle w:val="ConsPlusNormal"/>
        <w:spacing w:before="220"/>
        <w:ind w:firstLine="540"/>
        <w:jc w:val="both"/>
      </w:pPr>
      <w:proofErr w:type="gramStart"/>
      <w:r>
        <w:t>культурные ценности - нравственные и эстетические идеалы, нормы и образцы поведения, языки, диалекты и говоры, национальные традиции и обычаи, мир символики,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  <w:proofErr w:type="gramEnd"/>
    </w:p>
    <w:p w:rsidR="00CF72FB" w:rsidRDefault="00CF72FB">
      <w:pPr>
        <w:pStyle w:val="ConsPlusNormal"/>
        <w:spacing w:before="220"/>
        <w:ind w:firstLine="540"/>
        <w:jc w:val="both"/>
      </w:pPr>
      <w:r>
        <w:t>достоинство культур народов - признание их ценностей и проявление уважения к ним;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культурные блага - услуги, предоставляемые юридическими и физическими лицами для удовлетворения гражданами своих культурных потребностей;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культурная деятельность - деятельность по сохранению, созданию, распространению и освоению культурных ценностей и благ;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культурное достояние народов Республики Дагестан - совокупность культурных ценностей, а также организации, учреждения, предприятия культуры, уникальные предметы древности, археологические находки, памятники письменной культуры и другие памятники культуры, которые имеют общенациональное значение и в силу этого безраздельно принадлежат Дагестану без права передачи иным государствам и союзам государств с участием Республики Дагестан;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творческая деятельность - создание культурных ценностей и их интерпретация;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творческий работник - физическое лицо, которое создает или интерпретирует культурные ценности, считает собственную творческую деятельность неотъемлемой частью своей жизни, признано или требует признания в качестве творческого работника независимо от того, связано оно или </w:t>
      </w:r>
      <w:proofErr w:type="gramStart"/>
      <w:r>
        <w:t>нет трудовыми соглашениями и является</w:t>
      </w:r>
      <w:proofErr w:type="gramEnd"/>
      <w:r>
        <w:t xml:space="preserve"> или нет членом какого-либо объединения творческих работников;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культурные аспекты программ развития - перспективы социально-экономических, экологических, национальных и других программ развития с точки зрения воздействия результатов их реализации на сохранение и развитие культуры, а также влияния самой культуры на эти результаты;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государственная культурная политика (политика государства в области культурного развития) - совокупность принципов и норм, которыми руководствуется государство в своей деятельности по сохранению, развитию и распространению культуры, а также сама деятельность государства в области культуры;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организация культуры - юридическое лицо, основная деятельность которого направлена на сохранение, создание, распространение и освоение культурных ценностей и благ, действующее в организационно-правовых формах, предусмотренных гражданским законодательством </w:t>
      </w:r>
      <w:r>
        <w:lastRenderedPageBreak/>
        <w:t>Российской Федерации;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учреждение культуры - некоммерческая организация культуры, созданная собственником для осуществления культурной деятельности, финансируемая им полностью или частично.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4. Сфера применения настоящего Закона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Настоящий Закон применяется в следующих областях культурной деятельности: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охрана, реставрация, выявление, изучение, использование и популяризация памятников истории и культуры;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художественная литература, кинематография, сценическое, пластическое, музыкальное и изобразительное искусство, архитектура и дизайн, фотоискусство, другие виды и жанры искусства;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художественные народные промыслы и ремесла, национальная культура в таких ее проявлениях, как языки, диалекты, говоры, фольклор, обычаи и обряды, исторические топонимы;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самодеятельное (любительское) художественное творчество;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музейное дело и коллекционирование;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книгоиздание и библиотечное дело, а также иная культурная деятельность, связанная с созданием произведений печати, их распространением и использованием, архивное дело;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телевидение, радио и другие аудиовизуальные средства в части создания и распространения культурных ценностей;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эстетическое воспитание, художественное образование;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64)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научные исследования в области культуры;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международные культурные обмены;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производство материалов, оборудования и других средств, необходимых для сохранения, создания, распространения и освоения культурных ценностей;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иная деятельность, в результате которой сохраняются, создаются, распространяются и осваиваются культурные ценности.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II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ПОЛНОМОЧИЯ ОРГАНОВ ГОСУДАРСТВЕННОЙ ВЛАСТИ</w:t>
      </w:r>
    </w:p>
    <w:p w:rsidR="00CF72FB" w:rsidRDefault="00CF72FB">
      <w:pPr>
        <w:pStyle w:val="ConsPlusTitle"/>
        <w:jc w:val="center"/>
      </w:pPr>
      <w:r>
        <w:t>РЕСПУБЛИКИ ДАГЕСТАН И ОРГАНОВ МЕСТНОГО</w:t>
      </w:r>
    </w:p>
    <w:p w:rsidR="00CF72FB" w:rsidRDefault="00CF72FB">
      <w:pPr>
        <w:pStyle w:val="ConsPlusTitle"/>
        <w:jc w:val="center"/>
      </w:pPr>
      <w:r>
        <w:t>САМОУПРАВЛЕНИЯ В ОБЛАСТИ КУЛЬТУРЫ</w:t>
      </w:r>
    </w:p>
    <w:p w:rsidR="00CF72FB" w:rsidRDefault="00CF72FB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5. Полномочия органов государственной власти Республики Дагестан в области культуры</w:t>
      </w:r>
    </w:p>
    <w:p w:rsidR="00CF72FB" w:rsidRDefault="00CF72FB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bookmarkStart w:id="0" w:name="P83"/>
      <w:bookmarkEnd w:id="0"/>
      <w:r>
        <w:t>К полномочиям органов государственной власти Республики Дагестан в области культуры относятся: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сохранение, использование и популяризация объектов культурного наследия (памятников </w:t>
      </w:r>
      <w:r>
        <w:lastRenderedPageBreak/>
        <w:t>истории и культуры), находящихся в государственной собственности Республики Дагестан, государственная охрана объектов культурного наследия (памятников истории и культуры) республиканского значения;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17.03.2006 N 18)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 библиотеками Республики Дагестан;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создание и поддержка республиканских музеев;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организация и поддержка республиканских учреждений культуры и искусства;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поддержка народных художественных промыслов (за исключением организаций народных художественных промыслов, входящих в перечень, утвержденный уполномоченным Правительством Российской Федерации федеральным органом исполнительной власти);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29.12.2008 N 74)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поддержка республиканских и местных национально-культурных автономий, поддержка изучения в образовательных учреждениях национальных языков и иных предметов этнокультурной направленности;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культуры;</w:t>
      </w:r>
    </w:p>
    <w:p w:rsidR="00CF72FB" w:rsidRDefault="00CF72FB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Дагестан от 02.10.2017 N 64)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обеспечение условий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власти).</w:t>
      </w:r>
    </w:p>
    <w:p w:rsidR="00CF72FB" w:rsidRDefault="00CF72F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Республики Дагестан от 09.03.2016 N 12)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Органы государственной власти Республики Дагестан вправе участвовать в финансировании мероприятий по сохранению и популяризации объектов культурного наследия (памятников истории и культуры), находящихся в федеральной собственности, и государственной охране объектов культурного наследия (памятников истории и культуры) федерального значения.</w:t>
      </w:r>
    </w:p>
    <w:p w:rsidR="00CF72FB" w:rsidRDefault="00CF72FB">
      <w:pPr>
        <w:pStyle w:val="ConsPlusNormal"/>
        <w:jc w:val="both"/>
      </w:pPr>
      <w:r>
        <w:t xml:space="preserve">(часть вторая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16.05.2008 N 26)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Для осуществления полномочий, указанных в </w:t>
      </w:r>
      <w:hyperlink w:anchor="P83" w:history="1">
        <w:r>
          <w:rPr>
            <w:color w:val="0000FF"/>
          </w:rPr>
          <w:t>части первой</w:t>
        </w:r>
      </w:hyperlink>
      <w:r>
        <w:t xml:space="preserve"> настоящей статьи, в государственной собственности Республики Дагестан могут находиться: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архивные фонды и иное имущество, необходимое для их хранения;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имущество библиотек Республики Дагестан, межмуниципальных библиотек;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музейные фонды и имущество, необходимое для их хранения, изучения и публичного представления;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имущество республиканских учреждений культуры и искусства;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имущество, необходимое для реализации межмуниципальных программ в области культуры;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объекты культурного наследия республиканского значения.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6. Полномочия органов местного самоуправления в области культуры</w:t>
      </w:r>
    </w:p>
    <w:p w:rsidR="00CF72FB" w:rsidRDefault="00CF72FB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Полномочия органов местного самоуправления поселений, городских округов и муниципальных районов в области культуры устанавливаются уставами соответствующих муниципальных образований в соответствии с федеральным законодательством.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7. Равное достоинство культур народов Республики Дагестан, права и свободы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признает равное достоинство культур, равные права и свободы в области культуры всех проживающих в ней народов, способствует созданию равных условий для сохранения и развития этих культур, обеспечивает и укрепляет целостность дагестанской культуры посредством законодательного регулирования республиканской государственной культурной политики и республиканских программ сохранения и развития культуры.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8. Обязательность культурных аспектов в республиканских программах развития</w:t>
      </w:r>
    </w:p>
    <w:p w:rsidR="00CF72FB" w:rsidRDefault="00CF72FB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Органы государственной власти Республики Дагестан в обязательном порядке учитывают культурные аспекты во всех республиканских программах экономического, экологического, социального, национального развития. В этих целях республиканские программы развития подвергаются обязательной, независимой и гласной экспертизе группами специалистов в области культуры, назначаемыми совместно Народным Собранием Республики Дагестан и Правительством Республики Дагестан.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III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ПРАВА И СВОБОДЫ ЧЕЛОВЕКА</w:t>
      </w:r>
    </w:p>
    <w:p w:rsidR="00CF72FB" w:rsidRDefault="00CF72FB">
      <w:pPr>
        <w:pStyle w:val="ConsPlusTitle"/>
        <w:jc w:val="center"/>
      </w:pPr>
      <w:r>
        <w:t>И ГРАЖДАНИНА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9. Неотъемлемость прав каждого человека на культурную деятельность и участие в культурной жизни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В Республике Дагестан культурная деятельность и участие в культурной жизни являются неотъемлемыми правами каждого человека независимо от национальности,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 других обстоятельств.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10. Приоритетность прав человека по отношению к правам государства, организаций (объединений)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Права человека в области культурной деятельности приоритетны по отношению к правам в этой области государства и любых его структур, общественных и национальных движений, политических партий, религиозных организаций, профессиональных и иных объединений.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11. Право на творчество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Граждане имеют право на все виды творческой деятельности в соответствии со своими интересами и способностями.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Право человека заниматься творческой деятельностью может осуществляться как на профессиональной, так и на непрофессиональной (любительской) основе.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Профессиональный и непрофессиональный творческий работник равноправны в области авторского права и смежных прав, права на интеллектуальную собственность, охрану секретов </w:t>
      </w:r>
      <w:r>
        <w:lastRenderedPageBreak/>
        <w:t>мастерства, свободу распоряжения результатами своего труда, поддержку государства.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12. Право на личную культурную самобытность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Каждый имеет право на свободный выбор нравственных, эстетических и других ценностей, на защиту государством своей культурной самобытности.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13. Право на приобщение к культурным ценностям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Каждый имеет право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деятельности. Ограничения доступа к культурным ценностям по соображениям секретности или особого режима пользования устанавливаются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14. Право на образование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Каждый без ограничения возраста имеет право на художественное и иное специальное образование в области культуры, на выбор его форм и способов в соответствии с законодательством об образовании.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15. Право собственности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Каждый вправе иметь в собственности имущество историко-культурного значения.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Порядок приобретения, условия владения, пользования и распоряжения имуществом историко-культурного значения определяются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16. Право создавать организации, учреждения и предприятия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Каждый имеет право создавать организации, учреждения и предприятия по производству, тиражированию и распространению культурных ценностей, благ, посредничеству в области культурной деятельности, а также совместно с другими лицами объединяться в творческие союзы, иные общественные объединения в области культуры в порядке, устанавливаемом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17. Право вывозить за границу результаты своей творческой деятельности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Каждый имеет право вывозить за границу с целью экспонирования, иных форм публичного представления, а также с целью продажи результаты своей творческой деятельности в порядке, определяемом законодательством Российской Федерации.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18. Право на культурную деятельность за пределами Республики Дагестан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Каждый имеет право осуществлять культурную деятельность, создавать организации культуры за пределами Республики Дагестан в установленном законодательством порядке.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19. Права иностранных граждан и лиц без гражданства в области культуры в Республике Дагестан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Иностранные граждане и лица без гражданства в соответствии с федеральным законодательством имеют равные права с гражданами Российской Федерации в сфере </w:t>
      </w:r>
      <w:r>
        <w:lastRenderedPageBreak/>
        <w:t>культурной деятельности.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IV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ПРАВА НАРОДОВ РЕСПУБЛИКИ ДАГЕСТАН</w:t>
      </w:r>
    </w:p>
    <w:p w:rsidR="00CF72FB" w:rsidRDefault="00CF72FB">
      <w:pPr>
        <w:pStyle w:val="ConsPlusTitle"/>
        <w:jc w:val="center"/>
      </w:pPr>
      <w:r>
        <w:t>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20. Право на сохранение и развитие национально-культурной самобытности народов Республики Дагестан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Народы Республики Дагестан имеют право на сохранение и развитие своей национально-культурной самобытности, защиту, восстановление и сохранение культурно-исторической среды обитания.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Политика в области сохранения, создания и распространения культурных ценностей коренных народов Республики Дагестан не должна наносить ущерб культурам других народов, проживающих на территории Республики Дагестан.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21. Право на национально-культурную автономию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гарантирует право всем этническим общностям, компактно проживающим вне своих национально-государственных образований или не имеющим своей государственности, на национально-культурную автономию.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Национально-культурная автономия означает право указанных граждан на свободную реализацию своей культурной самобытности посредством создания национально-культурных центров, национальных обществ и землячеств.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Правовой статус национально-культурной автономии определяется законодательством Российской Федерации.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22. Право на государственную поддержку в области культуры малочисленных национальных общностей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Республика Дагестан гарантирует государственную поддержку </w:t>
      </w:r>
      <w:proofErr w:type="gramStart"/>
      <w:r>
        <w:t>сохранения</w:t>
      </w:r>
      <w:proofErr w:type="gramEnd"/>
      <w:r>
        <w:t xml:space="preserve"> и восстановления национально-культурной самобытности малочисленных национальных общностей Республики Дагестан посредством мер защиты и стимулирования, предусмотренных республиканскими программами социально-экономического, экологического, национального и культурного развития.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23. Национально-культурные организации соотечественников за пределами Республики Дагестан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осуществляет моральную, организационную и материальную поддержку национально-культурных центров, национальных общностей, землячеств, ассоциаций, учебных и других организаций соотечественников за пределами Республики Дагестан, способствует заключению межгосударственных и других соглашений в этой области.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V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НАЦИОНАЛЬНОЕ КУЛЬТУРНОЕ ДОСТОЯНИЕ</w:t>
      </w:r>
    </w:p>
    <w:p w:rsidR="00CF72FB" w:rsidRDefault="00CF72FB">
      <w:pPr>
        <w:pStyle w:val="ConsPlusTitle"/>
        <w:jc w:val="center"/>
      </w:pPr>
      <w:r>
        <w:t>И КУЛЬТУРНОЕ НАСЛЕДИЕ НАРОДОВ РЕСПУБЛИКИ ДАГЕСТАН</w:t>
      </w:r>
    </w:p>
    <w:p w:rsidR="00CF72FB" w:rsidRDefault="00CF72FB">
      <w:pPr>
        <w:pStyle w:val="ConsPlusNormal"/>
        <w:jc w:val="center"/>
      </w:pPr>
      <w:r>
        <w:lastRenderedPageBreak/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24. Национальное культурное достояние и культурное наследие народов Республики Дагестан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Состав (перечень) особо ценных объектов национального культурного достояния и культурного наследия народов Республики Дагестан определяется Главой Республики Дагестан. Национальное культурное достояние и наследие народов Республики Дагестан находится на особом режиме охраны и использования в соответствии с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Законов Республики Дагестан от 29.12.2004 </w:t>
      </w:r>
      <w:hyperlink r:id="rId35" w:history="1">
        <w:r>
          <w:rPr>
            <w:color w:val="0000FF"/>
          </w:rPr>
          <w:t>N 40</w:t>
        </w:r>
      </w:hyperlink>
      <w:r>
        <w:t xml:space="preserve">, от 04.04.2006 </w:t>
      </w:r>
      <w:hyperlink r:id="rId36" w:history="1">
        <w:r>
          <w:rPr>
            <w:color w:val="0000FF"/>
          </w:rPr>
          <w:t>N 23</w:t>
        </w:r>
      </w:hyperlink>
      <w:r>
        <w:t xml:space="preserve">, от 30.12.2013 </w:t>
      </w:r>
      <w:hyperlink r:id="rId37" w:history="1">
        <w:r>
          <w:rPr>
            <w:color w:val="0000FF"/>
          </w:rPr>
          <w:t>N 106</w:t>
        </w:r>
      </w:hyperlink>
      <w:r>
        <w:t>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Объекты культурного наследия народов Республики Дагестан могут быть включены в состав (перечень) объектов культурного наследия народов Российской Федерации в порядке, установленном федеральным законодательством.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Объекты и предметы, относящиеся к национальному культурному достоянию и культурному наследию народов Республики Дагестан, не подлежат уничтожению, расчленению, разукомплектованию, вывозу за пределы Республики Дагестан (кроме случаев экспонирования).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В соответствии с федеральным законодательством в государственной собственности Республики Дагестан и собственности муниципальных образований Республики Дагестан могут находиться объекты культурного наследия (памятники истории и культуры) независимо от категории их историко-культурного значения.</w:t>
      </w:r>
    </w:p>
    <w:p w:rsidR="00CF72FB" w:rsidRDefault="00CF72FB">
      <w:pPr>
        <w:pStyle w:val="ConsPlusNormal"/>
        <w:jc w:val="both"/>
      </w:pPr>
      <w:r>
        <w:t xml:space="preserve">(часть четвертая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Дагестан от 17.03.2006 N 18)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25. Республиканский библиотечный, музейный, архивный и иные фонды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Целостность республиканского библиотечного, музейного, архивного, кино-, фот</w:t>
      </w:r>
      <w:proofErr w:type="gramStart"/>
      <w:r>
        <w:t>о-</w:t>
      </w:r>
      <w:proofErr w:type="gramEnd"/>
      <w:r>
        <w:t xml:space="preserve"> и иных аналогичных фондов, гарантия поддержки в изучении и сохранении традиционного наследия рукописных частных и личных книжных собраний старопечатных книг, порядок их сохранения, функционирования и развития обеспечиваются государством.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Культурные ценности, входящие в состав музейного, библиотечного, архивного, кино-, фот</w:t>
      </w:r>
      <w:proofErr w:type="gramStart"/>
      <w:r>
        <w:t>о-</w:t>
      </w:r>
      <w:proofErr w:type="gramEnd"/>
      <w:r>
        <w:t xml:space="preserve"> и иных аналогичных фондов и являющиеся государственной собственностью, а также здания и сооружения, в которых осуществляется их хранение, изучение и публичное представление, не подлежат использованию в качестве предмета залога, для обеспечения кредитов и исполнения иных обязательств.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VI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ПОЛОЖЕНИЕ ТВОРЧЕСКИХ РАБОТНИКОВ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26. Государство и положение творческих работников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признает исключительную роль творческих работников в культурной деятельности, их свободы, моральные, экономические и социальные права.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Республика Дагестан: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стимулирует деятельность творческих работников, направленную на повышение качества жизни народа, сохранение и развитие культуры;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lastRenderedPageBreak/>
        <w:t>обеспечивает условия труда и занятости творческих работников таким образом, чтобы они имели возможность в желательной для них форме посвятить себя творческой деятельности;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способствует росту спроса со стороны общества и частных лиц на продукцию творчества в целях расширения возможности творческих работников получать оплачиваемую работу;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способствует материальному обеспечению, свободе и независимости творческих работников, посвящающих свою деятельность традиционной и народной культуре;</w:t>
      </w:r>
    </w:p>
    <w:p w:rsidR="00CF72FB" w:rsidRDefault="00CF72FB">
      <w:pPr>
        <w:pStyle w:val="ConsPlusNormal"/>
        <w:jc w:val="both"/>
      </w:pPr>
      <w:r>
        <w:t xml:space="preserve">(в ред. Законов Республики Дагестан от 29.12.2004 </w:t>
      </w:r>
      <w:hyperlink r:id="rId41" w:history="1">
        <w:r>
          <w:rPr>
            <w:color w:val="0000FF"/>
          </w:rPr>
          <w:t>N 40</w:t>
        </w:r>
      </w:hyperlink>
      <w:r>
        <w:t xml:space="preserve">, от 02.10.2017 </w:t>
      </w:r>
      <w:hyperlink r:id="rId42" w:history="1">
        <w:r>
          <w:rPr>
            <w:color w:val="0000FF"/>
          </w:rPr>
          <w:t>N 64</w:t>
        </w:r>
      </w:hyperlink>
      <w:r>
        <w:t>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материально стимулирует народных мастеров-пенсионеров и других деятелей искусств, имеющих почетные звания;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содействует творческим работникам в расширении международных творческих контактов;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расширяет возможности участия женщин в различных областях культурной деятельности;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реализует положения принятой ООН Декларации прав ребенка, учитывающие специфику ребенка, занимающегося творческой деятельностью.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4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27. Государство и организации творческих работников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содействует созданию и деятельности организаций творческих работников - ассоциаций, творческих союзов, иных объединений творческих работников, а также федераций и конфедераций таких организаций, филиалов и отделений международных сообще</w:t>
      </w:r>
      <w:proofErr w:type="gramStart"/>
      <w:r>
        <w:t>ств тв</w:t>
      </w:r>
      <w:proofErr w:type="gramEnd"/>
      <w:r>
        <w:t>орческих работников.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Государство обеспечивает организациям творческих работников возможность участвовать в разработке политики в области культуры, консультируется с ними при разработке мероприятий в области занятости, профессиональной подготовки, условий труда, не вмешивается в их деятельность, если иное не предусмотрено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Республика Дагестан способствует ассоциациям, творческим союзам, иным объединениям творческих работников в их деятельности по социальной защите своих членов.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В правовом, социально-экономическом и других отношениях государство содействует творческому работнику, не являющемуся членом какой-либо организации творческих работников, равным образом, как и членам таких организаций. Никакая организация творческих работников не имеет преимуществ перед другими аналогичными организациями в отношениях с государством.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VII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ОБЯЗАННОСТИ ГОСУДАРСТВА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28. Республиканские программы сохранения и развития культуры в Республике Дагестан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Правительство Республики Дагестан разрабатывает республиканские программы сохранения, развития и научного изучения культуры, воплощающие культурную политику </w:t>
      </w:r>
      <w:r>
        <w:lastRenderedPageBreak/>
        <w:t>государства и пути ее реализации, осуществляет целевое финансирование разработки и осуществления таких программ.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proofErr w:type="gramStart"/>
      <w:r>
        <w:t>Мероприятия по обеспечению условий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власти), объектов культурного наследия (памятников истории и культуры), находящихся в государственной собственности Республики Дагестан, включаются в республиканские программы и финансируются</w:t>
      </w:r>
      <w:proofErr w:type="gramEnd"/>
      <w:r>
        <w:t xml:space="preserve"> за счет средств республиканского бюджета Республики Дагестан.</w:t>
      </w:r>
    </w:p>
    <w:p w:rsidR="00CF72FB" w:rsidRDefault="00CF72FB">
      <w:pPr>
        <w:pStyle w:val="ConsPlusNormal"/>
        <w:jc w:val="both"/>
      </w:pPr>
      <w:r>
        <w:t xml:space="preserve">(часть вторая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Дагестан от 10.04.2017 N 27)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29. Обязанности органов государственной власти Республики Дагестан по обеспечению доступности для граждан культурной деятельности, культурных ценностей и благ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Органы государственной власти Республики Дагестан ответственны перед гражданами за обеспечение условий для общедоступности культурной деятельности, культурных ценностей и благ.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В целях обеспечения общедоступности культурной деятельности, культурных ценностей и благ для всех граждан органы государственной власти и управления, органы местного самоуправления в соответствии со своей компетенцией обязаны: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поощрять деятельность граждан по приобщению детей к творчеству и культурному развитию, занятию самообразованием, любительским искусством, ремеслами;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создавать условия для эстетического воспитания и художественного образования, прежде всего посредством поддержки и развития организаций, осуществляющих образовательную деятельность по образовательным программам в области культуры и искусств, а также сохранения бесплатности для населения основных услуг общедоступных библиотек;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64)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стимулировать посредством налоговых льгот, кредитов, приоритетной передачи зданий и другими способами создание и деятельность государственных и негосударственных, в том числе частных, организаций культуры, способствовать их развитию;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осуществлять бюджетное финансирование государственных организаций культуры и при необходимости принимать долевое участие в финансировании негосударственных организаций культуры, особенно связанных с пропагандой и распространением художественных и эстетических ценностей среди граждан;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Дагестан от 10.02.2004 N 5)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способствовать развитию благотворительности, меценатства и спонсорства в области культуры;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осуществлять поддержку в области культуры по отношению к наименее экономически и социально защищенным слоям и группам населения;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публиковать для сведения населения ежегодные данные о социокультурной ситуации;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обеспечивать условия доступности для инвалидов культурных ценностей и благ в </w:t>
      </w:r>
      <w:r>
        <w:lastRenderedPageBreak/>
        <w:t>соответствии с законодательством Российской Федерации о социальной защите инвалидов.</w:t>
      </w:r>
    </w:p>
    <w:p w:rsidR="00CF72FB" w:rsidRDefault="00CF72FB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Республики Дагестан от 09.03.2016 N 12)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30. Обязанности органов государственной власти Республики Дагестан по обеспечению свободы и самостоятельности всех субъектов культурной деятельности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Органы государственной власти Республики Дагестан выступают гарантом прав и свобод всех субъектов культурной деятельности, защищают эти права и свободы посредством законодательной и иной нормативной деятельности, разработки и осуществления государственной политики культурного развития, пресечения посягательств на права и свободы в области культуры.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Органы государственной власти Республики Дагестан и органы местного самоуправления не вмешиваются в творческую деятельность граждан и их объединений, государственных и негосударственных организаций культуры, за исключением случаев, когда такая деятельность ведет к пропаганде войны, насилия и жестокости, расовой, национальной, религиозной и иной исключительности или нетерпимости, порнографии.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Запрет на какую-либо культурную деятельность может быть осуществлен только судом и лишь в случае нарушения законодательства.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31. Обязанности органов государственной власти Республики Дагестан по созданию условий для самореализации талантов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Органы государственной власти Республики Дагестан осуществляют поддержку юных талантов, творческой молодежи, дебютантов, начинающих творческих коллективов, не ограничивая их творческую независимость. Содержание, формы и способы такой поддержки определяются республиканскими программами сохранения и развития культуры.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32. Обеспечение приоритетных условий для развития национальных культур народов Республики Дагестан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осуществляет поддержку национальной культуры и искусства, литературы, иных видов культурной деятельности, за исключением тех форм, которые противоречат национальным традициям и моральным ценностям дагестанских народов (пропаганда войны, межрасовой и межнациональной вражды, социально-классовой и религиозной нетерпимости, эротики, порнографии, насилия).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Органы государственной власти Республики Дагестан обеспечивают необходимые правовые, социальные, экономические и культурные условия для возрождения и беспрепятственного развития жизнеспособных традиций, обычаев и обрядов народов Дагестана, а также содействуют возрождению и пропаганде подлинных форм традиционной художественной культуры.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Часть третья исключена. - </w:t>
      </w:r>
      <w:hyperlink r:id="rId64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Для выдающихся деятелей культуры и искусства, талантливых молодых авторов </w:t>
      </w:r>
      <w:r>
        <w:lastRenderedPageBreak/>
        <w:t>литературных, музыкальных и художественных произведений органами государственной власти Республики Дагестан, органами местного самоуправления за счет средств соответствующих бюджетов и иных не запрещенных законом источников могут учреждаться государственные (муниципальные) стипендии, призванные содействовать созданию новых произведений литературы и искусства.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 xml:space="preserve">Статья 33. Исключена. - </w:t>
      </w:r>
      <w:hyperlink r:id="rId65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34. Обязанности Республики Дагестан по ведению статистики культуры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Органы государственной власти Республики Дагестан ведают всей официальной статистикой культуры в Республике Дагестан, обязаны обеспечить ее достоверность, своевременность и открытость.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VIII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ЭКОНОМИЧЕСКОЕ РЕГУЛИРОВАНИЕ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35. Условия создания, реорганизации и ликвидации организаций культуры</w:t>
      </w:r>
    </w:p>
    <w:p w:rsidR="00CF72FB" w:rsidRDefault="00CF72FB">
      <w:pPr>
        <w:pStyle w:val="ConsPlusNormal"/>
        <w:ind w:firstLine="540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Условия создания, реорганизации и ликвидации организаций культуры определяются законодательством Российской Федерации. Учредителями организаций культуры в соответствии с законодательством Российской Федерации и в пределах своей компетенции могут выступать органы государственной власти Республики Дагестан и органы местного самоуправления, а также иные юридические и физические лица.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36. Собственность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Часть первая исключена. - </w:t>
      </w:r>
      <w:hyperlink r:id="rId69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Права и обязанности собственников в области культуры регулируются законодательством Российской Федерации.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Часть третья исключена. - </w:t>
      </w:r>
      <w:hyperlink r:id="rId70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37. Приватизация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proofErr w:type="gramStart"/>
      <w:r>
        <w:t>Движимые и недвижимые объекты исторического и культурного наследия народов Республики Дагестан, в том числе культурные ценности, хранящиеся в фондах государственных и муниципальных музеев, архивов и библиотек, картинных галерей, в ассортиментных кабинетах предприятий художественной промышленности и традиционных народных промыслов, включая помещения и здания, где они расположены, не подлежат приватизации.</w:t>
      </w:r>
      <w:proofErr w:type="gramEnd"/>
    </w:p>
    <w:p w:rsidR="00CF72FB" w:rsidRDefault="00CF72FB">
      <w:pPr>
        <w:pStyle w:val="ConsPlusNormal"/>
        <w:spacing w:before="220"/>
        <w:ind w:firstLine="540"/>
        <w:jc w:val="both"/>
      </w:pPr>
      <w:r>
        <w:t>Приватизация других объектов культуры допускается в порядке, установленном законодательством Российской Федерации и Республики Дагестан.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38. Финансирование культуры и культурной деятельности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Часть первая исключена. - </w:t>
      </w:r>
      <w:hyperlink r:id="rId71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Ежегодные ассигнования на культуру определяются законом Республики Дагестан о </w:t>
      </w:r>
      <w:r>
        <w:lastRenderedPageBreak/>
        <w:t>республиканском бюджете Республики Дагестан и местными бюджетами.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Части третья - восьмая исключены. - </w:t>
      </w:r>
      <w:hyperlink r:id="rId72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39. Финансовые ресурсы организации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Организация культуры покрывает свои расходы за счет средств учредителя (учредителей), доходов от собственной деятельности и иных доходов и поступлений, разрешенных законодательством Российской Федерации и Республики Дагестан.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Часть вторая исключена. - </w:t>
      </w:r>
      <w:hyperlink r:id="rId73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Право организации культуры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Использование финансовых средств осуществляется в соответствии с законодательством Российской Федерации и уставом организации культуры.</w:t>
      </w:r>
    </w:p>
    <w:p w:rsidR="00CF72FB" w:rsidRDefault="00CF72FB">
      <w:pPr>
        <w:pStyle w:val="ConsPlusNormal"/>
        <w:jc w:val="both"/>
      </w:pPr>
      <w:r>
        <w:t xml:space="preserve">(часть четвертая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Часть пятая исключена. - </w:t>
      </w:r>
      <w:hyperlink r:id="rId75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40. Предпринимательская деятельность государственных и муниципальных организаций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Государственные и муниципальные организации культуры вправе вести предпринимательскую деятельность в соответствии с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Части вторая - четвертая исключены. - </w:t>
      </w:r>
      <w:hyperlink r:id="rId77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 xml:space="preserve">Статьи 41-42. Исключены. - </w:t>
      </w:r>
      <w:hyperlink r:id="rId78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43. Внешнеэкономическая деятельность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Организации культуры осуществляют внешнеэкономическую деятельность, специализированную торговлю, в том числе аукционную, произведениями искусства, изделиями народных художественных промыслов, изобразительной продукцией, предметами антиквариата в порядке, установленном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44. Цены и ценообразование в области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Цены (тарифы) на платные услуги и продукцию, включая цены на билеты, организации культуры устанавливают самостоятельно.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При организации платных мероприятий организации культуры могут устанавливать льготы для детей дошкольного возраста, обучающихся, инвалидов, военнослужащих, проходящих военную службу по призыву. Порядок установления льгот для организаций культуры, находящихся в ведении Республики Дагестан, в соответствии с федеральным законодательством устанавливается органами государственной власти Республики Дагестан, для организаций культуры, находящихся в ведении органов местного самоуправления, - органами местного самоуправления.</w:t>
      </w:r>
    </w:p>
    <w:p w:rsidR="00CF72FB" w:rsidRDefault="00CF72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Дагестан от 29.12.2004 </w:t>
      </w:r>
      <w:hyperlink r:id="rId80" w:history="1">
        <w:r>
          <w:rPr>
            <w:color w:val="0000FF"/>
          </w:rPr>
          <w:t>N 40</w:t>
        </w:r>
      </w:hyperlink>
      <w:r>
        <w:t xml:space="preserve">, от 02.10.2017 </w:t>
      </w:r>
      <w:hyperlink r:id="rId81" w:history="1">
        <w:r>
          <w:rPr>
            <w:color w:val="0000FF"/>
          </w:rPr>
          <w:t>N 64</w:t>
        </w:r>
      </w:hyperlink>
      <w:r>
        <w:t>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lastRenderedPageBreak/>
        <w:t>Статья 45. Взаимоотношения организаций культуры с организациями иных областей деятельности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Организации культуры обладают исключительным правом использовать символику (официальное и другие наименования, товарный знак, эмблему) в рекламных и иных целях, а также разрешать такое использование другим юридическим и физическим лицам на договорной основе.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Предприятия, учреждения и организации могут изготавливать и реализовывать продукцию (в том числе рекламную) с изображением (воспроизведением) объектов культуры и культурного достояния, деятелей культуры при наличии официального разрешения владельцев и изображаемых лиц.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Плата за использование изображения устанавливается на основе договора. При использовании изображения без разрешения применяются нормы законодательства Российской Федерации.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Юридические и физические лица осуществляют туристско-экскурсионную деятельность на объектах культуры только на основе договоров с органами и организациями культуры.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 xml:space="preserve">Предприятия, учреждения, организации (кроме бюджетных), расположенные на исторических территориях, в охранных зонах памятников, отчисляют на специальные счета государственных органов по учету, использованию и реставрации </w:t>
      </w:r>
      <w:proofErr w:type="gramStart"/>
      <w:r>
        <w:t>памятников</w:t>
      </w:r>
      <w:proofErr w:type="gramEnd"/>
      <w:r>
        <w:t xml:space="preserve"> фиксированные платежи, устанавливаемые органами управления тех уровней, в собственности которых находятся соответствующие памятники и закрепленные за ними исторические территории и охранные зоны.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При передаче здания, в котором размещена организация культуры, другим предприятиям, учреждениям и организациям (в том числе религиозным) государственные органы, осуществляющие передачу, обязаны предварительно предоставить организации культуры равноценное помещение.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46. Социальная поддержка работников культуры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 xml:space="preserve">Часть первая исключена. - </w:t>
      </w:r>
      <w:hyperlink r:id="rId83" w:history="1">
        <w:r>
          <w:rPr>
            <w:color w:val="0000FF"/>
          </w:rPr>
          <w:t>Закон</w:t>
        </w:r>
      </w:hyperlink>
      <w:r>
        <w:t xml:space="preserve"> Республики Дагестан от 29.12.2004 N 40.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Творческие союзы, ассоциации,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граждан.</w:t>
      </w:r>
    </w:p>
    <w:p w:rsidR="00CF72FB" w:rsidRDefault="00CF72F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Пенсионное обеспечение работников организаций культуры производится в соответствии с законодательством о пенсионном обеспечении.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Органы государственной власти Республики Дагестан, органы местного самоуправления, предприятия и организации, общественные объединения могут за счет собственных ресурсов предоставлять работникам культуры дополнительные льготы, не установленные законодательством Российской Федерации и Республики Дагестан.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Работник культуры, работающий в сельской местности, пользуется льготами в соответствии с законодательством.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lastRenderedPageBreak/>
        <w:t>Глава IX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КУЛЬТУРНЫЕ ОБМЕНЫ РЕСПУБЛИКИ ДАГЕСТАН</w:t>
      </w:r>
    </w:p>
    <w:p w:rsidR="00CF72FB" w:rsidRDefault="00CF72FB">
      <w:pPr>
        <w:pStyle w:val="ConsPlusTitle"/>
        <w:jc w:val="center"/>
      </w:pPr>
      <w:r>
        <w:t>С ЗАРУБЕЖНЫМИ СТРАНАМИ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47. Субъекты международных культурных обменов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содействует расширению круга субъектов международных культурных связей, поощряет самостоятельное прямое участие в культурных обменах частных лиц, организаций, учреждений и предприятий культуры в соответствии с законодательством Российской Федерации.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48. Политика и приоритеты международных культурных обменов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Политика и приоритеты международных культурных обменов Республики Дагестан определяются республиканскими программами, соглашениями Республики Дагестан с другими государствами.</w:t>
      </w:r>
    </w:p>
    <w:p w:rsidR="00CF72FB" w:rsidRDefault="00CF72FB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spacing w:before="220"/>
        <w:ind w:firstLine="540"/>
        <w:jc w:val="both"/>
      </w:pPr>
      <w:r>
        <w:t>К числу приоритетных направлений международных культурных обменов Республики Дагестан относятся совместное производство культурных ценностей, благ; реставрация уникальных памятников истории и культуры; подготовка и стажировка кадров работников культуры; создание и внедрение новых технологий, технических средств, оборудования для культурной деятельности; обмен методиками, учебными программами и пособиями.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49. Культурное сотрудничество с соотечественниками за рубежом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Республика Дагестан содействует развитию национальной культуры дагестанцев за рубежом, поддерживая связи с зарубежными соотечественниками и их потомками, организуя культурные центры, сотрудничая с землячествами, проводя совместные культурные мероприятия. Государство создает условия для возвращения на родину уехавших деятелей культуры.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50. Участие в международных организациях культуры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На территории Республики Дагестан в соответствии с федеральным законодательством могут создаваться филиалы и любые другие структуры международных культурных фондов и организаций. Любое юридическое и физическое лицо имеет право вступления в международные организации культуры в соответствии с установленным порядком. Организации культуры Республики Дагестан имеют право вовлечения в свои ряды иностранных членов, а также самостоятельного распоряжения целевыми поступлениями от иностранных государств, международных организаций и частных лиц в порядке, установленном федеральным законодательством.</w:t>
      </w:r>
    </w:p>
    <w:p w:rsidR="00CF72FB" w:rsidRDefault="00CF72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Title"/>
        <w:jc w:val="center"/>
        <w:outlineLvl w:val="0"/>
      </w:pPr>
      <w:r>
        <w:t>Глава X</w:t>
      </w:r>
    </w:p>
    <w:p w:rsidR="00CF72FB" w:rsidRDefault="00CF72FB">
      <w:pPr>
        <w:pStyle w:val="ConsPlusTitle"/>
        <w:jc w:val="center"/>
      </w:pPr>
    </w:p>
    <w:p w:rsidR="00CF72FB" w:rsidRDefault="00CF72FB">
      <w:pPr>
        <w:pStyle w:val="ConsPlusTitle"/>
        <w:jc w:val="center"/>
      </w:pPr>
      <w:r>
        <w:t>ОТВЕТСТВЕННОСТЬ ЗА НАРУШЕНИЕ НАСТОЯЩЕГО ЗАКОНА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51. Ответственность за нарушение законодательства о культуре</w:t>
      </w:r>
    </w:p>
    <w:p w:rsidR="00CF72FB" w:rsidRDefault="00CF72FB">
      <w:pPr>
        <w:pStyle w:val="ConsPlusNormal"/>
        <w:ind w:firstLine="540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Республики Дагестан от 29.12.2004 N 40)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Ответственность за нарушение законодательства о культуре устанавливается законодательством Российской Федерации.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  <w:outlineLvl w:val="1"/>
      </w:pPr>
      <w:r>
        <w:t>Статья 52. Порядок вступления в силу настоящего Закона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jc w:val="right"/>
      </w:pPr>
      <w:r>
        <w:t>Председатель Государственного Совета</w:t>
      </w:r>
    </w:p>
    <w:p w:rsidR="00CF72FB" w:rsidRDefault="00CF72FB">
      <w:pPr>
        <w:pStyle w:val="ConsPlusNormal"/>
        <w:jc w:val="right"/>
      </w:pPr>
      <w:r>
        <w:t>Республики Дагестан</w:t>
      </w:r>
    </w:p>
    <w:p w:rsidR="00CF72FB" w:rsidRDefault="00CF72FB">
      <w:pPr>
        <w:pStyle w:val="ConsPlusNormal"/>
        <w:jc w:val="right"/>
      </w:pPr>
      <w:r>
        <w:t>М.МАГОМЕДОВ</w:t>
      </w:r>
    </w:p>
    <w:p w:rsidR="00CF72FB" w:rsidRDefault="00CF72FB">
      <w:pPr>
        <w:pStyle w:val="ConsPlusNormal"/>
      </w:pPr>
      <w:r>
        <w:t>Махачкала</w:t>
      </w:r>
    </w:p>
    <w:p w:rsidR="00CF72FB" w:rsidRDefault="00CF72FB">
      <w:pPr>
        <w:pStyle w:val="ConsPlusNormal"/>
        <w:spacing w:before="220"/>
      </w:pPr>
      <w:r>
        <w:t>13 марта 2000 года</w:t>
      </w:r>
    </w:p>
    <w:p w:rsidR="00CF72FB" w:rsidRDefault="00CF72FB">
      <w:pPr>
        <w:pStyle w:val="ConsPlusNormal"/>
        <w:spacing w:before="220"/>
      </w:pPr>
      <w:r>
        <w:t>N 10</w:t>
      </w:r>
    </w:p>
    <w:p w:rsidR="00CF72FB" w:rsidRDefault="00CF72FB">
      <w:pPr>
        <w:pStyle w:val="ConsPlusNormal"/>
        <w:jc w:val="both"/>
      </w:pPr>
    </w:p>
    <w:p w:rsidR="00CF72FB" w:rsidRDefault="00CF72FB">
      <w:pPr>
        <w:pStyle w:val="ConsPlusNormal"/>
        <w:jc w:val="both"/>
      </w:pPr>
    </w:p>
    <w:p w:rsidR="00D20C88" w:rsidRDefault="00D20C88"/>
    <w:sectPr w:rsidR="00D20C88" w:rsidSect="002F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72FB"/>
    <w:rsid w:val="001957DE"/>
    <w:rsid w:val="00281F29"/>
    <w:rsid w:val="002B2126"/>
    <w:rsid w:val="00370640"/>
    <w:rsid w:val="003929CF"/>
    <w:rsid w:val="003B6D67"/>
    <w:rsid w:val="00525DF2"/>
    <w:rsid w:val="00604A8A"/>
    <w:rsid w:val="006450A3"/>
    <w:rsid w:val="00675A22"/>
    <w:rsid w:val="006B145B"/>
    <w:rsid w:val="00864897"/>
    <w:rsid w:val="00A001CB"/>
    <w:rsid w:val="00B60E35"/>
    <w:rsid w:val="00CF72FB"/>
    <w:rsid w:val="00D2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2D8670CEDDFD4C98E92C5916EE0F2B5ECB81EBAF6876661969C760736FA33EFF21EAE6829EA6250AC2BFu6LDK" TargetMode="External"/><Relationship Id="rId18" Type="http://schemas.openxmlformats.org/officeDocument/2006/relationships/hyperlink" Target="consultantplus://offline/ref=1C2D8670CEDDFD4C98E92C5916EE0F2B5ECB81EBAF6876661969C760736FA33EFF21EAE6829EA6250AC2BFu6LCK" TargetMode="External"/><Relationship Id="rId26" Type="http://schemas.openxmlformats.org/officeDocument/2006/relationships/hyperlink" Target="consultantplus://offline/ref=1C2D8670CEDDFD4C98E92C5916EE0F2B5ECB81EBA8627A661534CD682A63A139F07EFDE1CB92A7250AC0uBL7K" TargetMode="External"/><Relationship Id="rId39" Type="http://schemas.openxmlformats.org/officeDocument/2006/relationships/hyperlink" Target="consultantplus://offline/ref=1C2D8670CEDDFD4C98E92C5916EE0F2B5ECB81EBA8627A661534CD682A63A139F07EFDE1CB92A7250AC6uBL7K" TargetMode="External"/><Relationship Id="rId21" Type="http://schemas.openxmlformats.org/officeDocument/2006/relationships/hyperlink" Target="consultantplus://offline/ref=1C2D8670CEDDFD4C98E92C5916EE0F2B5ECB81EBA96377611534CD682A63A139F07EFDE1CB92A7250AC2uBL6K" TargetMode="External"/><Relationship Id="rId34" Type="http://schemas.openxmlformats.org/officeDocument/2006/relationships/hyperlink" Target="consultantplus://offline/ref=1C2D8670CEDDFD4C98E92C5916EE0F2B5ECB81EBA8627A661534CD682A63A139F07EFDE1CB92A7250AC6uBLEK" TargetMode="External"/><Relationship Id="rId42" Type="http://schemas.openxmlformats.org/officeDocument/2006/relationships/hyperlink" Target="consultantplus://offline/ref=1C2D8670CEDDFD4C98E92C5916EE0F2B5ECB81EBAF6876661969C760736FA33EFF21EAE6829EA6250AC2BEu6L1K" TargetMode="External"/><Relationship Id="rId47" Type="http://schemas.openxmlformats.org/officeDocument/2006/relationships/hyperlink" Target="consultantplus://offline/ref=1C2D8670CEDDFD4C98E92C5916EE0F2B5ECB81EBA8627A661534CD682A63A139F07EFDE1CB92A7250AC7uBL8K" TargetMode="External"/><Relationship Id="rId50" Type="http://schemas.openxmlformats.org/officeDocument/2006/relationships/hyperlink" Target="consultantplus://offline/ref=1C2D8670CEDDFD4C98E92C5916EE0F2B5ECB81EBA8627A661534CD682A63A139F07EFDE1CB92A7250AC4uBLFK" TargetMode="External"/><Relationship Id="rId55" Type="http://schemas.openxmlformats.org/officeDocument/2006/relationships/hyperlink" Target="consultantplus://offline/ref=1C2D8670CEDDFD4C98E92C5916EE0F2B5ECB81EBAE6D74651D69C760736FA33EFF21EAE6829EA6250AC2BEu6L4K" TargetMode="External"/><Relationship Id="rId63" Type="http://schemas.openxmlformats.org/officeDocument/2006/relationships/hyperlink" Target="consultantplus://offline/ref=1C2D8670CEDDFD4C98E92C5916EE0F2B5ECB81EBA8627A661534CD682A63A139F07EFDE1CB92A7250AC5uBLAK" TargetMode="External"/><Relationship Id="rId68" Type="http://schemas.openxmlformats.org/officeDocument/2006/relationships/hyperlink" Target="consultantplus://offline/ref=1C2D8670CEDDFD4C98E92C5916EE0F2B5ECB81EBA8627A661534CD682A63A139F07EFDE1CB92A7250ACAuBLEK" TargetMode="External"/><Relationship Id="rId76" Type="http://schemas.openxmlformats.org/officeDocument/2006/relationships/hyperlink" Target="consultantplus://offline/ref=1C2D8670CEDDFD4C98E92C5916EE0F2B5ECB81EBA8627A661534CD682A63A139F07EFDE1CB92A7250ACBuBLEK" TargetMode="External"/><Relationship Id="rId84" Type="http://schemas.openxmlformats.org/officeDocument/2006/relationships/hyperlink" Target="consultantplus://offline/ref=1C2D8670CEDDFD4C98E92C5916EE0F2B5ECB81EBA8627A661534CD682A63A139F07EFDE1CB92A7250BC2uBLFK" TargetMode="External"/><Relationship Id="rId89" Type="http://schemas.openxmlformats.org/officeDocument/2006/relationships/hyperlink" Target="consultantplus://offline/ref=1C2D8670CEDDFD4C98E92C5916EE0F2B5ECB81EBA8627A661534CD682A63A139F07EFDE1CB92A7250BC2uBL9K" TargetMode="External"/><Relationship Id="rId7" Type="http://schemas.openxmlformats.org/officeDocument/2006/relationships/hyperlink" Target="consultantplus://offline/ref=1C2D8670CEDDFD4C98E92C5916EE0F2B5ECB81EBAF6973651F69C760736FA33EFF21EAE6829EA6250AC3BEu6L3K" TargetMode="External"/><Relationship Id="rId71" Type="http://schemas.openxmlformats.org/officeDocument/2006/relationships/hyperlink" Target="consultantplus://offline/ref=1C2D8670CEDDFD4C98E92C5916EE0F2B5ECB81EBA8627A661534CD682A63A139F07EFDE1CB92A7250ACAuBLAK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2D8670CEDDFD4C98E93254008252225AC8DBE5AC62783042369C3D2466A969B86EB3A4C693A726u0LEK" TargetMode="External"/><Relationship Id="rId29" Type="http://schemas.openxmlformats.org/officeDocument/2006/relationships/hyperlink" Target="consultantplus://offline/ref=1C2D8670CEDDFD4C98E92C5916EE0F2B5ECB81EBA8627A661534CD682A63A139F07EFDE1CB92A7250AC1uBLBK" TargetMode="External"/><Relationship Id="rId11" Type="http://schemas.openxmlformats.org/officeDocument/2006/relationships/hyperlink" Target="consultantplus://offline/ref=1C2D8670CEDDFD4C98E92C5916EE0F2B5ECB81EBAE6D74651D69C760736FA33EFF21EAE6829EA6250AC2BFu6LDK" TargetMode="External"/><Relationship Id="rId24" Type="http://schemas.openxmlformats.org/officeDocument/2006/relationships/hyperlink" Target="consultantplus://offline/ref=1C2D8670CEDDFD4C98E92C5916EE0F2B5ECB81EBAE6D74651D69C760736FA33EFF21EAE6829EA6250AC2BFu6LCK" TargetMode="External"/><Relationship Id="rId32" Type="http://schemas.openxmlformats.org/officeDocument/2006/relationships/hyperlink" Target="consultantplus://offline/ref=1C2D8670CEDDFD4C98E92C5916EE0F2B5ECB81EBA8627A661534CD682A63A139F07EFDE1CB92A7250AC1uBL8K" TargetMode="External"/><Relationship Id="rId37" Type="http://schemas.openxmlformats.org/officeDocument/2006/relationships/hyperlink" Target="consultantplus://offline/ref=1C2D8670CEDDFD4C98E92C5916EE0F2B5ECB81EBAF6973651C69C760736FA33EFF21EAE6829EA6250AC2B7u6L0K" TargetMode="External"/><Relationship Id="rId40" Type="http://schemas.openxmlformats.org/officeDocument/2006/relationships/hyperlink" Target="consultantplus://offline/ref=1C2D8670CEDDFD4C98E92C5916EE0F2B5ECB81EBA96377611534CD682A63A139F07EFDE1CB92A7250AC3uBLCK" TargetMode="External"/><Relationship Id="rId45" Type="http://schemas.openxmlformats.org/officeDocument/2006/relationships/hyperlink" Target="consultantplus://offline/ref=1C2D8670CEDDFD4C98E92C5916EE0F2B5ECB81EBA8627A661534CD682A63A139F07EFDE1CB92A7250AC7uBLBK" TargetMode="External"/><Relationship Id="rId53" Type="http://schemas.openxmlformats.org/officeDocument/2006/relationships/hyperlink" Target="consultantplus://offline/ref=1C2D8670CEDDFD4C98E92C5916EE0F2B5ECB81EBAF6876661969C760736FA33EFF21EAE6829EA6250AC2BEu6L0K" TargetMode="External"/><Relationship Id="rId58" Type="http://schemas.openxmlformats.org/officeDocument/2006/relationships/hyperlink" Target="consultantplus://offline/ref=1C2D8670CEDDFD4C98E92C5916EE0F2B5ECB81EBA8627A661534CD682A63A139F07EFDE1CB92A7250AC4uBL8K" TargetMode="External"/><Relationship Id="rId66" Type="http://schemas.openxmlformats.org/officeDocument/2006/relationships/hyperlink" Target="consultantplus://offline/ref=1C2D8670CEDDFD4C98E92C5916EE0F2B5ECB81EBA8627A661534CD682A63A139F07EFDE1CB92A7250AC5uBL6K" TargetMode="External"/><Relationship Id="rId74" Type="http://schemas.openxmlformats.org/officeDocument/2006/relationships/hyperlink" Target="consultantplus://offline/ref=1C2D8670CEDDFD4C98E92C5916EE0F2B5ECB81EBA8627A661534CD682A63A139F07EFDE1CB92A7250ACAuBL7K" TargetMode="External"/><Relationship Id="rId79" Type="http://schemas.openxmlformats.org/officeDocument/2006/relationships/hyperlink" Target="consultantplus://offline/ref=1C2D8670CEDDFD4C98E92C5916EE0F2B5ECB81EBA8627A661534CD682A63A139F07EFDE1CB92A7250ACBuBLBK" TargetMode="External"/><Relationship Id="rId87" Type="http://schemas.openxmlformats.org/officeDocument/2006/relationships/hyperlink" Target="consultantplus://offline/ref=1C2D8670CEDDFD4C98E92C5916EE0F2B5ECB81EBA8627A661534CD682A63A139F07EFDE1CB92A7250BC2uBLBK" TargetMode="External"/><Relationship Id="rId5" Type="http://schemas.openxmlformats.org/officeDocument/2006/relationships/hyperlink" Target="consultantplus://offline/ref=1C2D8670CEDDFD4C98E92C5916EE0F2B5ECB81EBA8627A661534CD682A63A139F07EFDE1CB92A7250AC2uBL8K" TargetMode="External"/><Relationship Id="rId61" Type="http://schemas.openxmlformats.org/officeDocument/2006/relationships/hyperlink" Target="consultantplus://offline/ref=1C2D8670CEDDFD4C98E92C5916EE0F2B5ECB81EBA8627A661534CD682A63A139F07EFDE1CB92A7250AC5uBLDK" TargetMode="External"/><Relationship Id="rId82" Type="http://schemas.openxmlformats.org/officeDocument/2006/relationships/hyperlink" Target="consultantplus://offline/ref=1C2D8670CEDDFD4C98E92C5916EE0F2B5ECB81EBA8627A661534CD682A63A139F07EFDE1CB92A7250ACBuBL7K" TargetMode="External"/><Relationship Id="rId90" Type="http://schemas.openxmlformats.org/officeDocument/2006/relationships/hyperlink" Target="consultantplus://offline/ref=1C2D8670CEDDFD4C98E92C5916EE0F2B5ECB81EBA8627A661534CD682A63A139F07EFDE1CB92A7250BC3uBLFK" TargetMode="External"/><Relationship Id="rId19" Type="http://schemas.openxmlformats.org/officeDocument/2006/relationships/hyperlink" Target="consultantplus://offline/ref=1C2D8670CEDDFD4C98E92C5916EE0F2B5ECB81EBA8627A661534CD682A63A139F07EFDE1CB92A7250AC3uBLEK" TargetMode="External"/><Relationship Id="rId14" Type="http://schemas.openxmlformats.org/officeDocument/2006/relationships/hyperlink" Target="consultantplus://offline/ref=1C2D8670CEDDFD4C98E92C5916EE0F2B5ECB81EBA8627A661534CD682A63A139F07EFDE1CB92A7250AC2uBL7K" TargetMode="External"/><Relationship Id="rId22" Type="http://schemas.openxmlformats.org/officeDocument/2006/relationships/hyperlink" Target="consultantplus://offline/ref=1C2D8670CEDDFD4C98E92C5916EE0F2B5ECB81EBAE6C7B6E1D69C760736FA33EFF21EAE6829EA6250AC2BEu6L7K" TargetMode="External"/><Relationship Id="rId27" Type="http://schemas.openxmlformats.org/officeDocument/2006/relationships/hyperlink" Target="consultantplus://offline/ref=1C2D8670CEDDFD4C98E92C5916EE0F2B5ECB81EBA8627A661534CD682A63A139F07EFDE1CB92A7250AC1uBLFK" TargetMode="External"/><Relationship Id="rId30" Type="http://schemas.openxmlformats.org/officeDocument/2006/relationships/hyperlink" Target="consultantplus://offline/ref=1C2D8670CEDDFD4C98E92C5916EE0F2B5ECB81EBA8627A661534CD682A63A139F07EFDE1CB92A7250AC1uBLAK" TargetMode="External"/><Relationship Id="rId35" Type="http://schemas.openxmlformats.org/officeDocument/2006/relationships/hyperlink" Target="consultantplus://offline/ref=1C2D8670CEDDFD4C98E92C5916EE0F2B5ECB81EBA8627A661534CD682A63A139F07EFDE1CB92A7250AC6uBLCK" TargetMode="External"/><Relationship Id="rId43" Type="http://schemas.openxmlformats.org/officeDocument/2006/relationships/hyperlink" Target="consultantplus://offline/ref=1C2D8670CEDDFD4C98E92C5916EE0F2B5ECB81EBA8627A661534CD682A63A139F07EFDE1CB92A7250AC7uBLEK" TargetMode="External"/><Relationship Id="rId48" Type="http://schemas.openxmlformats.org/officeDocument/2006/relationships/hyperlink" Target="consultantplus://offline/ref=1C2D8670CEDDFD4C98E92C5916EE0F2B5ECB81EBA8627A661534CD682A63A139F07EFDE1CB92A7250AC7uBL7K" TargetMode="External"/><Relationship Id="rId56" Type="http://schemas.openxmlformats.org/officeDocument/2006/relationships/hyperlink" Target="consultantplus://offline/ref=1C2D8670CEDDFD4C98E92C5916EE0F2B5ECB81EBA8627A661534CD682A63A139F07EFDE1CB92A7250AC4uBLAK" TargetMode="External"/><Relationship Id="rId64" Type="http://schemas.openxmlformats.org/officeDocument/2006/relationships/hyperlink" Target="consultantplus://offline/ref=1C2D8670CEDDFD4C98E92C5916EE0F2B5ECB81EBA8627A661534CD682A63A139F07EFDE1CB92A7250AC5uBL9K" TargetMode="External"/><Relationship Id="rId69" Type="http://schemas.openxmlformats.org/officeDocument/2006/relationships/hyperlink" Target="consultantplus://offline/ref=1C2D8670CEDDFD4C98E92C5916EE0F2B5ECB81EBA8627A661534CD682A63A139F07EFDE1CB92A7250ACAuBLBK" TargetMode="External"/><Relationship Id="rId77" Type="http://schemas.openxmlformats.org/officeDocument/2006/relationships/hyperlink" Target="consultantplus://offline/ref=1C2D8670CEDDFD4C98E92C5916EE0F2B5ECB81EBA8627A661534CD682A63A139F07EFDE1CB92A7250ACBuBLDK" TargetMode="External"/><Relationship Id="rId8" Type="http://schemas.openxmlformats.org/officeDocument/2006/relationships/hyperlink" Target="consultantplus://offline/ref=1C2D8670CEDDFD4C98E92C5916EE0F2B5ECB81EBA46F70651534CD682A63A139F07EFDE1CB92A7250AC2uBL7K" TargetMode="External"/><Relationship Id="rId51" Type="http://schemas.openxmlformats.org/officeDocument/2006/relationships/hyperlink" Target="consultantplus://offline/ref=1C2D8670CEDDFD4C98E92C5916EE0F2B5ECB81EBA8627A661534CD682A63A139F07EFDE1CB92A7250AC4uBLFK" TargetMode="External"/><Relationship Id="rId72" Type="http://schemas.openxmlformats.org/officeDocument/2006/relationships/hyperlink" Target="consultantplus://offline/ref=1C2D8670CEDDFD4C98E92C5916EE0F2B5ECB81EBA8627A661534CD682A63A139F07EFDE1CB92A7250ACAuBLAK" TargetMode="External"/><Relationship Id="rId80" Type="http://schemas.openxmlformats.org/officeDocument/2006/relationships/hyperlink" Target="consultantplus://offline/ref=1C2D8670CEDDFD4C98E92C5916EE0F2B5ECB81EBA8627A661534CD682A63A139F07EFDE1CB92A7250ACBuBLAK" TargetMode="External"/><Relationship Id="rId85" Type="http://schemas.openxmlformats.org/officeDocument/2006/relationships/hyperlink" Target="consultantplus://offline/ref=1C2D8670CEDDFD4C98E92C5916EE0F2B5ECB81EBA8627A661534CD682A63A139F07EFDE1CB92A7250BC2uBL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C2D8670CEDDFD4C98E92C5916EE0F2B5ECB81EBAF6B70601869C760736FA33EFF21EAE6829EA6250AC2BFu6LDK" TargetMode="External"/><Relationship Id="rId17" Type="http://schemas.openxmlformats.org/officeDocument/2006/relationships/hyperlink" Target="consultantplus://offline/ref=1C2D8670CEDDFD4C98E92C5916EE0F2B5ECB81EBAF6971671E69C760736FA33EuFLFK" TargetMode="External"/><Relationship Id="rId25" Type="http://schemas.openxmlformats.org/officeDocument/2006/relationships/hyperlink" Target="consultantplus://offline/ref=1C2D8670CEDDFD4C98E92C5916EE0F2B5ECB81EBA46F70651534CD682A63A139F07EFDE1CB92A7250AC2uBL7K" TargetMode="External"/><Relationship Id="rId33" Type="http://schemas.openxmlformats.org/officeDocument/2006/relationships/hyperlink" Target="consultantplus://offline/ref=1C2D8670CEDDFD4C98E92C5916EE0F2B5ECB81EBA8627A661534CD682A63A139F07EFDE1CB92A7250AC1uBL7K" TargetMode="External"/><Relationship Id="rId38" Type="http://schemas.openxmlformats.org/officeDocument/2006/relationships/hyperlink" Target="consultantplus://offline/ref=1C2D8670CEDDFD4C98E92C5916EE0F2B5ECB81EBA8627A661534CD682A63A139F07EFDE1CB92A7250AC6uBL9K" TargetMode="External"/><Relationship Id="rId46" Type="http://schemas.openxmlformats.org/officeDocument/2006/relationships/hyperlink" Target="consultantplus://offline/ref=1C2D8670CEDDFD4C98E92C5916EE0F2B5ECB81EBA8627A661534CD682A63A139F07EFDE1CB92A7250AC7uBLAK" TargetMode="External"/><Relationship Id="rId59" Type="http://schemas.openxmlformats.org/officeDocument/2006/relationships/hyperlink" Target="consultantplus://offline/ref=1C2D8670CEDDFD4C98E92C5916EE0F2B5ECB81EBA8627A661534CD682A63A139F07EFDE1CB92A7250AC4uBL6K" TargetMode="External"/><Relationship Id="rId67" Type="http://schemas.openxmlformats.org/officeDocument/2006/relationships/hyperlink" Target="consultantplus://offline/ref=1C2D8670CEDDFD4C98E92C5916EE0F2B5ECB81EBA8627A661534CD682A63A139F07EFDE1CB92A7250ACAuBLFK" TargetMode="External"/><Relationship Id="rId20" Type="http://schemas.openxmlformats.org/officeDocument/2006/relationships/hyperlink" Target="consultantplus://offline/ref=1C2D8670CEDDFD4C98E92C5916EE0F2B5ECB81EBA8627A661534CD682A63A139F07EFDE1CB92A7250AC3uBLDK" TargetMode="External"/><Relationship Id="rId41" Type="http://schemas.openxmlformats.org/officeDocument/2006/relationships/hyperlink" Target="consultantplus://offline/ref=1C2D8670CEDDFD4C98E92C5916EE0F2B5ECB81EBA8627A661534CD682A63A139F07EFDE1CB92A7250AC7uBLFK" TargetMode="External"/><Relationship Id="rId54" Type="http://schemas.openxmlformats.org/officeDocument/2006/relationships/hyperlink" Target="consultantplus://offline/ref=1C2D8670CEDDFD4C98E92C5916EE0F2B5ECB81EBA86B73651534CD682A63A139F07EFDE1CB92A7250AC2uBL8K" TargetMode="External"/><Relationship Id="rId62" Type="http://schemas.openxmlformats.org/officeDocument/2006/relationships/hyperlink" Target="consultantplus://offline/ref=1C2D8670CEDDFD4C98E92C5916EE0F2B5ECB81EBA8627A661534CD682A63A139F07EFDE1CB92A7250AC5uBLBK" TargetMode="External"/><Relationship Id="rId70" Type="http://schemas.openxmlformats.org/officeDocument/2006/relationships/hyperlink" Target="consultantplus://offline/ref=1C2D8670CEDDFD4C98E92C5916EE0F2B5ECB81EBA8627A661534CD682A63A139F07EFDE1CB92A7250ACAuBLBK" TargetMode="External"/><Relationship Id="rId75" Type="http://schemas.openxmlformats.org/officeDocument/2006/relationships/hyperlink" Target="consultantplus://offline/ref=1C2D8670CEDDFD4C98E92C5916EE0F2B5ECB81EBA8627A661534CD682A63A139F07EFDE1CB92A7250ACBuBLFK" TargetMode="External"/><Relationship Id="rId83" Type="http://schemas.openxmlformats.org/officeDocument/2006/relationships/hyperlink" Target="consultantplus://offline/ref=1C2D8670CEDDFD4C98E92C5916EE0F2B5ECB81EBA8627A661534CD682A63A139F07EFDE1CB92A7250ACBuBL6K" TargetMode="External"/><Relationship Id="rId88" Type="http://schemas.openxmlformats.org/officeDocument/2006/relationships/hyperlink" Target="consultantplus://offline/ref=1C2D8670CEDDFD4C98E92C5916EE0F2B5ECB81EBA8627A661534CD682A63A139F07EFDE1CB92A7250BC2uBLAK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D8670CEDDFD4C98E92C5916EE0F2B5ECB81EBA96377611534CD682A63A139F07EFDE1CB92A7250AC2uBL8K" TargetMode="External"/><Relationship Id="rId15" Type="http://schemas.openxmlformats.org/officeDocument/2006/relationships/hyperlink" Target="consultantplus://offline/ref=1C2D8670CEDDFD4C98E93254008252225AC8D8E3A73C2F32136392u3L8K" TargetMode="External"/><Relationship Id="rId23" Type="http://schemas.openxmlformats.org/officeDocument/2006/relationships/hyperlink" Target="consultantplus://offline/ref=1C2D8670CEDDFD4C98E92C5916EE0F2B5ECB81EBAF6876661969C760736FA33EFF21EAE6829EA6250AC2BEu6L4K" TargetMode="External"/><Relationship Id="rId28" Type="http://schemas.openxmlformats.org/officeDocument/2006/relationships/hyperlink" Target="consultantplus://offline/ref=1C2D8670CEDDFD4C98E92C5916EE0F2B5ECB81EBA8627A661534CD682A63A139F07EFDE1CB92A7250AC1uBLCK" TargetMode="External"/><Relationship Id="rId36" Type="http://schemas.openxmlformats.org/officeDocument/2006/relationships/hyperlink" Target="consultantplus://offline/ref=1C2D8670CEDDFD4C98E92C5916EE0F2B5ECB81EBAF6973651F69C760736FA33EFF21EAE6829EA6250AC3BEu6L2K" TargetMode="External"/><Relationship Id="rId49" Type="http://schemas.openxmlformats.org/officeDocument/2006/relationships/hyperlink" Target="consultantplus://offline/ref=1C2D8670CEDDFD4C98E92C5916EE0F2B5ECB81EBAF6B70601869C760736FA33EFF21EAE6829EA6250AC2BFu6LDK" TargetMode="External"/><Relationship Id="rId57" Type="http://schemas.openxmlformats.org/officeDocument/2006/relationships/hyperlink" Target="consultantplus://offline/ref=1C2D8670CEDDFD4C98E92C5916EE0F2B5ECB81EBA8627A661534CD682A63A139F07EFDE1CB92A7250AC4uBL9K" TargetMode="External"/><Relationship Id="rId10" Type="http://schemas.openxmlformats.org/officeDocument/2006/relationships/hyperlink" Target="consultantplus://offline/ref=1C2D8670CEDDFD4C98E92C5916EE0F2B5ECB81EBAF6973651C69C760736FA33EFF21EAE6829EA6250AC2B7u6L0K" TargetMode="External"/><Relationship Id="rId31" Type="http://schemas.openxmlformats.org/officeDocument/2006/relationships/hyperlink" Target="consultantplus://offline/ref=1C2D8670CEDDFD4C98E92C5916EE0F2B5ECB81EBA8627A661534CD682A63A139F07EFDE1CB92A7250AC1uBL9K" TargetMode="External"/><Relationship Id="rId44" Type="http://schemas.openxmlformats.org/officeDocument/2006/relationships/hyperlink" Target="consultantplus://offline/ref=1C2D8670CEDDFD4C98E92C5916EE0F2B5ECB81EBA8627A661534CD682A63A139F07EFDE1CB92A7250AC7uBLDK" TargetMode="External"/><Relationship Id="rId52" Type="http://schemas.openxmlformats.org/officeDocument/2006/relationships/hyperlink" Target="consultantplus://offline/ref=1C2D8670CEDDFD4C98E92C5916EE0F2B5ECB81EBA8627A661534CD682A63A139F07EFDE1CB92A7250AC4uBLDK" TargetMode="External"/><Relationship Id="rId60" Type="http://schemas.openxmlformats.org/officeDocument/2006/relationships/hyperlink" Target="consultantplus://offline/ref=1C2D8670CEDDFD4C98E92C5916EE0F2B5ECB81EBA8627A661534CD682A63A139F07EFDE1CB92A7250AC5uBLFK" TargetMode="External"/><Relationship Id="rId65" Type="http://schemas.openxmlformats.org/officeDocument/2006/relationships/hyperlink" Target="consultantplus://offline/ref=1C2D8670CEDDFD4C98E92C5916EE0F2B5ECB81EBA8627A661534CD682A63A139F07EFDE1CB92A7250AC5uBL8K" TargetMode="External"/><Relationship Id="rId73" Type="http://schemas.openxmlformats.org/officeDocument/2006/relationships/hyperlink" Target="consultantplus://offline/ref=1C2D8670CEDDFD4C98E92C5916EE0F2B5ECB81EBA8627A661534CD682A63A139F07EFDE1CB92A7250ACAuBL8K" TargetMode="External"/><Relationship Id="rId78" Type="http://schemas.openxmlformats.org/officeDocument/2006/relationships/hyperlink" Target="consultantplus://offline/ref=1C2D8670CEDDFD4C98E92C5916EE0F2B5ECB81EBA8627A661534CD682A63A139F07EFDE1CB92A7250ACBuBLCK" TargetMode="External"/><Relationship Id="rId81" Type="http://schemas.openxmlformats.org/officeDocument/2006/relationships/hyperlink" Target="consultantplus://offline/ref=1C2D8670CEDDFD4C98E92C5916EE0F2B5ECB81EBAF6876661969C760736FA33EFF21EAE6829EA6250AC2BEu6L2K" TargetMode="External"/><Relationship Id="rId86" Type="http://schemas.openxmlformats.org/officeDocument/2006/relationships/hyperlink" Target="consultantplus://offline/ref=1C2D8670CEDDFD4C98E92C5916EE0F2B5ECB81EBA8627A661534CD682A63A139F07EFDE1CB92A7250BC2uBLCK" TargetMode="External"/><Relationship Id="rId4" Type="http://schemas.openxmlformats.org/officeDocument/2006/relationships/hyperlink" Target="consultantplus://offline/ref=1C2D8670CEDDFD4C98E92C5916EE0F2B5ECB81EBA86B73651534CD682A63A139F07EFDE1CB92A7250AC2uBL8K" TargetMode="External"/><Relationship Id="rId9" Type="http://schemas.openxmlformats.org/officeDocument/2006/relationships/hyperlink" Target="consultantplus://offline/ref=1C2D8670CEDDFD4C98E92C5916EE0F2B5ECB81EBAE6C7B6E1D69C760736FA33EFF21EAE6829EA6250AC2BEu6L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7659</Words>
  <Characters>43658</Characters>
  <Application>Microsoft Office Word</Application>
  <DocSecurity>0</DocSecurity>
  <Lines>363</Lines>
  <Paragraphs>102</Paragraphs>
  <ScaleCrop>false</ScaleCrop>
  <Company>Reanimator Extreme Edition</Company>
  <LinksUpToDate>false</LinksUpToDate>
  <CharactersWithSpaces>51215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2018-04-19T10:11:00Z</dcterms:created>
  <dcterms:modified xsi:type="dcterms:W3CDTF">2018-04-19T10:13:00Z</dcterms:modified>
</cp:coreProperties>
</file>