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B" w:rsidRPr="008075FB" w:rsidRDefault="008075FB" w:rsidP="008075FB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FB">
        <w:rPr>
          <w:rFonts w:ascii="Times New Roman" w:hAnsi="Times New Roman" w:cs="Times New Roman"/>
          <w:b/>
          <w:sz w:val="28"/>
          <w:szCs w:val="28"/>
        </w:rPr>
        <w:t>«Всем миром против терроризма»</w:t>
      </w:r>
    </w:p>
    <w:p w:rsidR="008075FB" w:rsidRPr="008075FB" w:rsidRDefault="008075FB" w:rsidP="008075FB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075FB" w:rsidRPr="008075FB" w:rsidRDefault="008075FB" w:rsidP="008075FB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С 1 по 10 сентября 2022 года в отделе краеведческой и национальной литературы Национальной библиотеки РД им. Р. Гамзатова представлена книжная выставка «Всем миром против терроризма»,  посвященная Дню солидарности в борьбе с терроризмом.</w:t>
      </w:r>
    </w:p>
    <w:p w:rsidR="008075FB" w:rsidRPr="008075FB" w:rsidRDefault="008075FB" w:rsidP="008075FB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С терроризмом может эффективно бороться только хорошо информированное общество,  которое знает,  с каким врагом имеет дело. Важная роль здесь принадлежит средствам массовой информации,  и они многое делают для донесения до массового сознания губительности идеологии и практики терроризма.</w:t>
      </w:r>
    </w:p>
    <w:p w:rsidR="008075FB" w:rsidRPr="008075FB" w:rsidRDefault="008075FB" w:rsidP="008075FB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Терроризм по своей сущности - наиболее тяжкое общественно опасное преступление,  создающее угрозу безопасности в государстве.</w:t>
      </w:r>
    </w:p>
    <w:p w:rsidR="008075FB" w:rsidRDefault="008075FB" w:rsidP="008075FB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На выставке представлены имеющиеся в отделе  краеведческой и национальной литературы книги об истории терроризма, его корнях, целях и задачах, о различных видах современного терроризма и наиболее активно действующих террористических обществах, о правовом регулировании и противодействии терроризму.</w:t>
      </w:r>
    </w:p>
    <w:p w:rsidR="008075FB" w:rsidRPr="008075FB" w:rsidRDefault="008075FB" w:rsidP="008075FB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075FB" w:rsidRDefault="008075FB" w:rsidP="008075FB">
      <w:pPr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5FB">
        <w:rPr>
          <w:rFonts w:ascii="Times New Roman" w:hAnsi="Times New Roman" w:cs="Times New Roman"/>
          <w:i/>
          <w:sz w:val="28"/>
          <w:szCs w:val="28"/>
        </w:rPr>
        <w:t>Издания, представленные на выставке:</w:t>
      </w:r>
    </w:p>
    <w:p w:rsidR="008075FB" w:rsidRPr="008075FB" w:rsidRDefault="008075FB" w:rsidP="008075FB">
      <w:pPr>
        <w:ind w:firstLine="39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Абдулагатов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З.М.Современный экстремизм и терроризм: состояние и проблемы противодействия (На примере Республики Дагестан): Монография. - Махачкала: Издательский дом «Дагестан», 2019. - 408с.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Р.Г. Дагестан в час испытания: уроки агрессии и подвига. - Махачкала: Издательство «Юпитер», 2000. - 224с.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Абдулгамидов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А. Крах операции «Скорпион»: Хроника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Кизлярской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трагедии. - Махачкала: Юпитер, 2004. - 216с.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Абдулгамидов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рубеж. - Махачкала: Издательство «Лотос», 2010. – 384с.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 xml:space="preserve">Актуальные проблемы противодействия национальному и политическому экстремизму: Материалы Всероссийской научно-практической конференции. Том 1. / Под ред.А.- Н.З.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, М.Я. Яхьяева, А. М.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, К. М.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Ханбабаева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>. - Махачкала: Издательство «Лотос», 2008. - 608с.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Асиятилов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С. «Ислам и террор </w:t>
      </w:r>
      <w:proofErr w:type="gramStart"/>
      <w:r w:rsidRPr="008075FB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8075FB">
        <w:rPr>
          <w:rFonts w:ascii="Times New Roman" w:hAnsi="Times New Roman" w:cs="Times New Roman"/>
          <w:sz w:val="28"/>
          <w:szCs w:val="28"/>
        </w:rPr>
        <w:t>». - Махачкала: Издательство «Лотос», 2009. - 200с.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Бекмурзаев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Б.А. Угрозы современности и мир в поисках безопасности. В 5-ти томах. - Махачкала: Издательство «Лотос», 2012. - 352с.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Дагестан: поиск эффективных мер борьбы с экстремизмом и терроризмом: Сборник докладов членов экспертного совета при антитеррористической комиссии в республике Дагестан / Под общ</w:t>
      </w:r>
      <w:proofErr w:type="gramStart"/>
      <w:r w:rsidRPr="00807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5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5FB">
        <w:rPr>
          <w:rFonts w:ascii="Times New Roman" w:hAnsi="Times New Roman" w:cs="Times New Roman"/>
          <w:sz w:val="28"/>
          <w:szCs w:val="28"/>
        </w:rPr>
        <w:t xml:space="preserve">ед. доктора политических наук К.Г. Ланды, кандидата </w:t>
      </w:r>
      <w:r w:rsidRPr="008075FB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наук С. В.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Сиражудиновой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>. – Махачкала: Издательский дом «Дагестан», 2018. - 240с.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Э.Ю. 1999 год. Глазами репортера. - Махачкала: ИД «Дагестан», 2019. - 176с.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Магомедов З.Н. 17 дней войны и целая вечность: публицистика. – Махачкала: ИД «Эпоха», 2009. - 72с.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Муратханов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М.М. Защитили честь Дагестана /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Муратханов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>. - Махачкала: ИД «Эпоха», 2010. - 282с.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5FB">
        <w:rPr>
          <w:rFonts w:ascii="Times New Roman" w:hAnsi="Times New Roman" w:cs="Times New Roman"/>
          <w:sz w:val="28"/>
          <w:szCs w:val="28"/>
        </w:rPr>
        <w:t>Современный политический экстремизм: понятие, истоки, причины, идеология, проблемы, организация, практика, профилактика и противодействие.</w:t>
      </w:r>
      <w:proofErr w:type="gramEnd"/>
      <w:r w:rsidRPr="008075FB">
        <w:rPr>
          <w:rFonts w:ascii="Times New Roman" w:hAnsi="Times New Roman" w:cs="Times New Roman"/>
          <w:sz w:val="28"/>
          <w:szCs w:val="28"/>
        </w:rPr>
        <w:t xml:space="preserve"> Руководитель авторского коллектива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А.- Н.З.,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Сафаралиев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 xml:space="preserve"> Г.К. - Махачкала: Издательство «Лотос», 2009. - 640с.</w:t>
      </w:r>
    </w:p>
    <w:p w:rsidR="008075FB" w:rsidRP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>Сулейманов С. Август 99-го. Эхо войны. - Махачкала «Алеф», 2019. - 48с.</w:t>
      </w:r>
    </w:p>
    <w:p w:rsidR="008075FB" w:rsidRDefault="008075FB" w:rsidP="008075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5FB">
        <w:rPr>
          <w:rFonts w:ascii="Times New Roman" w:hAnsi="Times New Roman" w:cs="Times New Roman"/>
          <w:sz w:val="28"/>
          <w:szCs w:val="28"/>
        </w:rPr>
        <w:t xml:space="preserve">Суровое лето 1999 года / сост. Ш.И. </w:t>
      </w:r>
      <w:proofErr w:type="spellStart"/>
      <w:r w:rsidRPr="008075FB">
        <w:rPr>
          <w:rFonts w:ascii="Times New Roman" w:hAnsi="Times New Roman" w:cs="Times New Roman"/>
          <w:sz w:val="28"/>
          <w:szCs w:val="28"/>
        </w:rPr>
        <w:t>Микаилов</w:t>
      </w:r>
      <w:proofErr w:type="spellEnd"/>
      <w:r w:rsidRPr="008075FB">
        <w:rPr>
          <w:rFonts w:ascii="Times New Roman" w:hAnsi="Times New Roman" w:cs="Times New Roman"/>
          <w:sz w:val="28"/>
          <w:szCs w:val="28"/>
        </w:rPr>
        <w:t>. - Махачкала: ИД «Эпоха», 2009. - 120с.</w:t>
      </w:r>
    </w:p>
    <w:p w:rsidR="008075FB" w:rsidRDefault="008075FB" w:rsidP="00807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FB" w:rsidRPr="008075FB" w:rsidRDefault="008075FB" w:rsidP="008075FB">
      <w:pPr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5FB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8075FB">
        <w:rPr>
          <w:rFonts w:ascii="Times New Roman" w:hAnsi="Times New Roman" w:cs="Times New Roman"/>
          <w:b/>
          <w:sz w:val="28"/>
          <w:szCs w:val="28"/>
        </w:rPr>
        <w:t>Муртазалиева</w:t>
      </w:r>
      <w:proofErr w:type="spellEnd"/>
      <w:r w:rsidRPr="008075FB">
        <w:rPr>
          <w:rFonts w:ascii="Times New Roman" w:hAnsi="Times New Roman" w:cs="Times New Roman"/>
          <w:b/>
          <w:sz w:val="28"/>
          <w:szCs w:val="28"/>
        </w:rPr>
        <w:t xml:space="preserve">, заведующая отделом </w:t>
      </w:r>
      <w:proofErr w:type="gramStart"/>
      <w:r w:rsidRPr="008075FB">
        <w:rPr>
          <w:rFonts w:ascii="Times New Roman" w:hAnsi="Times New Roman" w:cs="Times New Roman"/>
          <w:b/>
          <w:sz w:val="28"/>
          <w:szCs w:val="28"/>
        </w:rPr>
        <w:t>краеведческой</w:t>
      </w:r>
      <w:proofErr w:type="gramEnd"/>
    </w:p>
    <w:p w:rsidR="008075FB" w:rsidRPr="008075FB" w:rsidRDefault="008075FB" w:rsidP="008075FB">
      <w:pPr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5FB">
        <w:rPr>
          <w:rFonts w:ascii="Times New Roman" w:hAnsi="Times New Roman" w:cs="Times New Roman"/>
          <w:b/>
          <w:sz w:val="28"/>
          <w:szCs w:val="28"/>
        </w:rPr>
        <w:t>и национальной литературы </w:t>
      </w:r>
    </w:p>
    <w:p w:rsidR="008075FB" w:rsidRDefault="008075FB" w:rsidP="00807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FB" w:rsidRDefault="008075FB" w:rsidP="00807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FB" w:rsidRDefault="008075FB" w:rsidP="00807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285" cy="3379470"/>
            <wp:effectExtent l="19050" t="0" r="0" b="0"/>
            <wp:docPr id="1" name="Рисунок 1" descr="F:\Фото на сайт2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5FB" w:rsidRDefault="008075FB" w:rsidP="008075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5FB" w:rsidRPr="008075FB" w:rsidRDefault="008075FB" w:rsidP="00807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285" cy="4524375"/>
            <wp:effectExtent l="19050" t="0" r="0" b="0"/>
            <wp:docPr id="3" name="Рисунок 2" descr="F:\Фото на сайт2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5FB" w:rsidRPr="008075FB" w:rsidSect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37C4"/>
    <w:multiLevelType w:val="multilevel"/>
    <w:tmpl w:val="87B6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9DB"/>
    <w:multiLevelType w:val="hybridMultilevel"/>
    <w:tmpl w:val="8572F0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5FB"/>
    <w:rsid w:val="0022491C"/>
    <w:rsid w:val="004E7975"/>
    <w:rsid w:val="007001C2"/>
    <w:rsid w:val="0080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5"/>
  </w:style>
  <w:style w:type="paragraph" w:styleId="1">
    <w:name w:val="heading 1"/>
    <w:basedOn w:val="a"/>
    <w:link w:val="10"/>
    <w:uiPriority w:val="9"/>
    <w:qFormat/>
    <w:rsid w:val="008075F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uickedit-field">
    <w:name w:val="quickedit-field"/>
    <w:basedOn w:val="a0"/>
    <w:rsid w:val="008075FB"/>
  </w:style>
  <w:style w:type="paragraph" w:customStyle="1" w:styleId="text-align-justify">
    <w:name w:val="text-align-justify"/>
    <w:basedOn w:val="a"/>
    <w:rsid w:val="00807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807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75FB"/>
    <w:rPr>
      <w:i/>
      <w:iCs/>
    </w:rPr>
  </w:style>
  <w:style w:type="paragraph" w:customStyle="1" w:styleId="text-align-right">
    <w:name w:val="text-align-right"/>
    <w:basedOn w:val="a"/>
    <w:rsid w:val="00807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5FB"/>
    <w:rPr>
      <w:b/>
      <w:bCs/>
    </w:rPr>
  </w:style>
  <w:style w:type="paragraph" w:styleId="a5">
    <w:name w:val="List Paragraph"/>
    <w:basedOn w:val="a"/>
    <w:uiPriority w:val="34"/>
    <w:qFormat/>
    <w:rsid w:val="008075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5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2022-09-02T13:52:00Z</dcterms:created>
  <dcterms:modified xsi:type="dcterms:W3CDTF">2022-09-02T13:56:00Z</dcterms:modified>
</cp:coreProperties>
</file>