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AE" w:rsidRDefault="003D46AE" w:rsidP="00344F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Дагестан</w:t>
      </w:r>
    </w:p>
    <w:p w:rsidR="003D46AE" w:rsidRDefault="003D46AE" w:rsidP="00344F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библиотека РД им. Р. Гамзатова</w:t>
      </w:r>
    </w:p>
    <w:p w:rsidR="003D46AE" w:rsidRDefault="003D46AE" w:rsidP="00344F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научной информации по культуре и искусству</w:t>
      </w:r>
    </w:p>
    <w:p w:rsidR="003D46AE" w:rsidRDefault="003D46AE" w:rsidP="00344F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Информационно-библиографический отдел</w:t>
      </w:r>
    </w:p>
    <w:p w:rsidR="003D46AE" w:rsidRDefault="003D46AE" w:rsidP="00344F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A8" w:rsidRDefault="001A07A8" w:rsidP="001A07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AE" w:rsidRDefault="001A07A8" w:rsidP="001A07A8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922" cy="1719071"/>
            <wp:effectExtent l="19050" t="0" r="0" b="0"/>
            <wp:docPr id="1" name="Рисунок 1" descr="C:\Documents and Settings\Admin\Рабочий стол\Документы\БИБЛИОТЕКА\70-ЛЕТИЕ ПОБЕДЫ\pobeda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кументы\БИБЛИОТЕКА\70-ЛЕТИЕ ПОБЕДЫ\pobeda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11" cy="172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AE" w:rsidRPr="001A07A8" w:rsidRDefault="003D46AE" w:rsidP="003D46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46AE" w:rsidRPr="001A07A8" w:rsidRDefault="003D46AE" w:rsidP="003D46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7A8">
        <w:rPr>
          <w:rFonts w:ascii="Times New Roman" w:hAnsi="Times New Roman" w:cs="Times New Roman"/>
          <w:b/>
          <w:sz w:val="36"/>
          <w:szCs w:val="36"/>
        </w:rPr>
        <w:t xml:space="preserve">«Героический пример ветеранов – основа </w:t>
      </w:r>
    </w:p>
    <w:p w:rsidR="003D46AE" w:rsidRPr="001A07A8" w:rsidRDefault="003D46AE" w:rsidP="003D46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7A8">
        <w:rPr>
          <w:rFonts w:ascii="Times New Roman" w:hAnsi="Times New Roman" w:cs="Times New Roman"/>
          <w:b/>
          <w:sz w:val="36"/>
          <w:szCs w:val="36"/>
        </w:rPr>
        <w:t xml:space="preserve">для воспитания в молодежи гражданственности </w:t>
      </w:r>
    </w:p>
    <w:p w:rsidR="003D46AE" w:rsidRPr="001A07A8" w:rsidRDefault="003D46AE" w:rsidP="003D46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7A8">
        <w:rPr>
          <w:rFonts w:ascii="Times New Roman" w:hAnsi="Times New Roman" w:cs="Times New Roman"/>
          <w:b/>
          <w:sz w:val="36"/>
          <w:szCs w:val="36"/>
        </w:rPr>
        <w:t>и патриотизма»</w:t>
      </w:r>
    </w:p>
    <w:p w:rsidR="003D46AE" w:rsidRDefault="003D46AE" w:rsidP="003D4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6AE" w:rsidRDefault="003D46AE" w:rsidP="0034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3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6AE" w:rsidRDefault="003D46AE" w:rsidP="0034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F35">
        <w:rPr>
          <w:rFonts w:ascii="Times New Roman" w:hAnsi="Times New Roman" w:cs="Times New Roman"/>
          <w:sz w:val="28"/>
          <w:szCs w:val="28"/>
        </w:rPr>
        <w:t>по вопросам патриотизма</w:t>
      </w:r>
    </w:p>
    <w:p w:rsidR="00344F41" w:rsidRPr="003D46AE" w:rsidRDefault="00344F41" w:rsidP="00344F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AE" w:rsidRDefault="00B7755E" w:rsidP="001A07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1B322B" w:rsidRPr="00F4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F4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971A0" w:rsidRPr="00F4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4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B322B" w:rsidRPr="00F4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</w:p>
    <w:p w:rsidR="003D46AE" w:rsidRDefault="003D46AE" w:rsidP="003D46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AE" w:rsidRDefault="003D46AE" w:rsidP="003D46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AE" w:rsidRDefault="003D46AE" w:rsidP="003D46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AE" w:rsidRDefault="003D46AE" w:rsidP="003D46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AE" w:rsidRDefault="003D46AE" w:rsidP="003D46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AE" w:rsidRDefault="003D46AE" w:rsidP="003D46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6AE" w:rsidRDefault="003D46AE" w:rsidP="003D46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A8" w:rsidRDefault="001A07A8" w:rsidP="003D46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61D" w:rsidRPr="00F43F35" w:rsidRDefault="0024761D" w:rsidP="003D46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61D" w:rsidRDefault="003D46AE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 – 2015</w:t>
      </w:r>
    </w:p>
    <w:p w:rsidR="00C83E00" w:rsidRDefault="00C83E00" w:rsidP="00C83E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E00" w:rsidRDefault="00C83E00" w:rsidP="00C83E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C83E00" w:rsidRPr="00F43F35" w:rsidRDefault="00C83E00" w:rsidP="00C83E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Pr="00F43F35" w:rsidRDefault="00C83E00" w:rsidP="00C83E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F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принять участие в Республиканской заочной научно-практической конференции</w:t>
      </w:r>
      <w:r w:rsidRPr="00F43F35">
        <w:rPr>
          <w:rFonts w:ascii="Times New Roman" w:hAnsi="Times New Roman" w:cs="Times New Roman"/>
          <w:sz w:val="28"/>
          <w:szCs w:val="28"/>
        </w:rPr>
        <w:t xml:space="preserve"> по вопросам патриотизма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35">
        <w:rPr>
          <w:rFonts w:ascii="Times New Roman" w:hAnsi="Times New Roman" w:cs="Times New Roman"/>
          <w:b/>
          <w:sz w:val="28"/>
          <w:szCs w:val="28"/>
        </w:rPr>
        <w:t xml:space="preserve">«Героический пример ветеранов – основа для воспитания в молодежи гражданственности и патриотизма» (к 70-летию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Великой </w:t>
      </w:r>
      <w:r w:rsidRPr="00F43F35">
        <w:rPr>
          <w:rFonts w:ascii="Times New Roman" w:hAnsi="Times New Roman" w:cs="Times New Roman"/>
          <w:b/>
          <w:sz w:val="28"/>
          <w:szCs w:val="28"/>
        </w:rPr>
        <w:t>Победы)</w:t>
      </w:r>
      <w:r w:rsidRPr="00F4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состоится 12 мая 2015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E00" w:rsidRDefault="00C83E00" w:rsidP="00C83E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F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внимательно ознакомиться с информацией о публикациях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корректного представления материалов.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размещено в прикрепленном файле.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срок приёма статей 5 – 8 мая 2015 года.</w:t>
      </w:r>
    </w:p>
    <w:p w:rsidR="00C83E00" w:rsidRPr="00F43F35" w:rsidRDefault="00C83E00" w:rsidP="00C83E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сотрудничеству с вами!</w:t>
      </w: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Default="00C83E00" w:rsidP="0024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00" w:rsidRPr="002A113E" w:rsidRDefault="00C83E00" w:rsidP="00C83E00">
      <w:pPr>
        <w:shd w:val="clear" w:color="auto" w:fill="FFFFFF"/>
        <w:ind w:left="112" w:right="403"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13E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C83E00" w:rsidRPr="002A113E" w:rsidRDefault="00C83E00" w:rsidP="00C83E00">
      <w:pPr>
        <w:shd w:val="clear" w:color="auto" w:fill="FFFFFF"/>
        <w:ind w:left="112" w:right="403"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13E">
        <w:rPr>
          <w:rFonts w:ascii="Times New Roman" w:hAnsi="Times New Roman" w:cs="Times New Roman"/>
          <w:b/>
          <w:color w:val="000000"/>
          <w:sz w:val="28"/>
          <w:szCs w:val="28"/>
        </w:rPr>
        <w:t>Уважаемые коллеги!</w:t>
      </w:r>
    </w:p>
    <w:p w:rsidR="00C83E00" w:rsidRPr="002A113E" w:rsidRDefault="00C83E00" w:rsidP="00C83E0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комитет приглашает принять участие в </w:t>
      </w:r>
      <w:r w:rsidRPr="002A113E">
        <w:rPr>
          <w:rFonts w:ascii="Times New Roman" w:hAnsi="Times New Roman" w:cs="Times New Roman"/>
          <w:sz w:val="28"/>
          <w:szCs w:val="28"/>
        </w:rPr>
        <w:t xml:space="preserve">Республиканской заочной научно-практической конференции по вопросам патриотизма </w:t>
      </w:r>
      <w:r w:rsidRPr="002A113E">
        <w:rPr>
          <w:rFonts w:ascii="Times New Roman" w:hAnsi="Times New Roman" w:cs="Times New Roman"/>
          <w:b/>
          <w:sz w:val="28"/>
          <w:szCs w:val="28"/>
        </w:rPr>
        <w:t>«Героический пример ветеранов – основа для воспитания в молодежи гражданственности и патриотизма» (к 70-летию Великой Победы)</w:t>
      </w:r>
      <w:r w:rsidRPr="002A1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2A113E">
        <w:rPr>
          <w:rFonts w:ascii="Times New Roman" w:hAnsi="Times New Roman" w:cs="Times New Roman"/>
          <w:sz w:val="28"/>
          <w:szCs w:val="28"/>
        </w:rPr>
        <w:t xml:space="preserve"> </w:t>
      </w:r>
      <w:r w:rsidRPr="002A113E">
        <w:rPr>
          <w:rFonts w:ascii="Times New Roman" w:hAnsi="Times New Roman" w:cs="Times New Roman"/>
          <w:color w:val="000000"/>
          <w:sz w:val="28"/>
          <w:szCs w:val="28"/>
        </w:rPr>
        <w:t>которая состоится 12 мая 2015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E00" w:rsidRPr="002A113E" w:rsidRDefault="00C83E00" w:rsidP="00C83E00">
      <w:pPr>
        <w:shd w:val="clear" w:color="auto" w:fill="FFFFFF"/>
        <w:ind w:left="112" w:right="40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3E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Организаторы</w:t>
      </w:r>
      <w:r w:rsidRPr="002A113E">
        <w:rPr>
          <w:rFonts w:ascii="Times New Roman" w:hAnsi="Times New Roman" w:cs="Times New Roman"/>
          <w:color w:val="000000"/>
          <w:sz w:val="28"/>
          <w:szCs w:val="28"/>
        </w:rPr>
        <w:t>: Национальная библиотека Республики Дагестан им. Р. Гамзатова, СНИКИ, ИБО.</w:t>
      </w:r>
    </w:p>
    <w:p w:rsidR="00C83E00" w:rsidRPr="002A113E" w:rsidRDefault="00C83E00" w:rsidP="00C83E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b/>
          <w:color w:val="000000"/>
          <w:sz w:val="28"/>
          <w:szCs w:val="28"/>
        </w:rPr>
        <w:t>Цель конференции</w:t>
      </w:r>
      <w:r w:rsidRPr="002A113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A113E">
        <w:rPr>
          <w:rFonts w:ascii="Times New Roman" w:hAnsi="Times New Roman" w:cs="Times New Roman"/>
          <w:sz w:val="28"/>
          <w:szCs w:val="28"/>
        </w:rPr>
        <w:t>воспитание у молодого поколения интереса к истории Отечества, патриотизма, гражданственности и глубокого уважения к ветеранам Великой Отечественной войны; вовлечение молодежи в активную учебно-исследовательскую и поисково-краеведческую деятельность.</w:t>
      </w:r>
    </w:p>
    <w:p w:rsidR="00C83E00" w:rsidRPr="002A113E" w:rsidRDefault="00C83E00" w:rsidP="00C83E00">
      <w:pPr>
        <w:shd w:val="clear" w:color="auto" w:fill="FFFFFF"/>
        <w:spacing w:before="4"/>
        <w:ind w:left="101" w:right="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b/>
          <w:sz w:val="28"/>
          <w:szCs w:val="28"/>
        </w:rPr>
        <w:t>Задачи конференции</w:t>
      </w:r>
      <w:r w:rsidRPr="002A113E">
        <w:rPr>
          <w:rFonts w:ascii="Times New Roman" w:hAnsi="Times New Roman" w:cs="Times New Roman"/>
          <w:sz w:val="28"/>
          <w:szCs w:val="28"/>
        </w:rPr>
        <w:t>: воспитание гражданственности и патриотизма в молодёжной среде;</w:t>
      </w:r>
      <w:r w:rsidRPr="002A1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13E">
        <w:rPr>
          <w:rFonts w:ascii="Times New Roman" w:hAnsi="Times New Roman" w:cs="Times New Roman"/>
          <w:sz w:val="28"/>
          <w:szCs w:val="28"/>
        </w:rPr>
        <w:t>разработка рекомендаций и предложений по пропаганде героического прошлого нашей страны на примере подвигов ветеранов Великой Отечественной войны.</w:t>
      </w:r>
    </w:p>
    <w:p w:rsidR="00C83E00" w:rsidRPr="002A113E" w:rsidRDefault="00C83E00" w:rsidP="00C83E00">
      <w:pPr>
        <w:shd w:val="clear" w:color="auto" w:fill="FFFFFF"/>
        <w:ind w:left="112" w:right="403" w:firstLine="69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13E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работы конференции:</w:t>
      </w:r>
    </w:p>
    <w:p w:rsidR="00C83E00" w:rsidRPr="002A113E" w:rsidRDefault="00C83E00" w:rsidP="00C83E00">
      <w:pPr>
        <w:numPr>
          <w:ilvl w:val="0"/>
          <w:numId w:val="1"/>
        </w:numPr>
        <w:shd w:val="clear" w:color="auto" w:fill="FFFFFF"/>
        <w:tabs>
          <w:tab w:val="clear" w:pos="1789"/>
          <w:tab w:val="num" w:pos="0"/>
        </w:tabs>
        <w:suppressAutoHyphens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sz w:val="28"/>
          <w:szCs w:val="28"/>
        </w:rPr>
        <w:t>Великая Отечественная война: что запомнят потомки?</w:t>
      </w:r>
    </w:p>
    <w:p w:rsidR="00C83E00" w:rsidRPr="002A113E" w:rsidRDefault="00C83E00" w:rsidP="00C83E00">
      <w:pPr>
        <w:numPr>
          <w:ilvl w:val="0"/>
          <w:numId w:val="1"/>
        </w:numPr>
        <w:shd w:val="clear" w:color="auto" w:fill="FFFFFF"/>
        <w:tabs>
          <w:tab w:val="clear" w:pos="1789"/>
          <w:tab w:val="num" w:pos="0"/>
        </w:tabs>
        <w:suppressAutoHyphens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sz w:val="28"/>
          <w:szCs w:val="28"/>
        </w:rPr>
        <w:t>Великие битвы: масштаб и историческое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E00" w:rsidRPr="002A113E" w:rsidRDefault="00C83E00" w:rsidP="00C83E00">
      <w:pPr>
        <w:numPr>
          <w:ilvl w:val="0"/>
          <w:numId w:val="1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sz w:val="28"/>
          <w:szCs w:val="28"/>
        </w:rPr>
        <w:t>Исторические портреты: маршалы Победы.</w:t>
      </w:r>
    </w:p>
    <w:p w:rsidR="00C83E00" w:rsidRPr="002A113E" w:rsidRDefault="00C83E00" w:rsidP="00C83E00">
      <w:pPr>
        <w:numPr>
          <w:ilvl w:val="0"/>
          <w:numId w:val="1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sz w:val="28"/>
          <w:szCs w:val="28"/>
        </w:rPr>
        <w:t>Дни воинской славы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E00" w:rsidRPr="002A113E" w:rsidRDefault="00C83E00" w:rsidP="00C83E00">
      <w:pPr>
        <w:numPr>
          <w:ilvl w:val="0"/>
          <w:numId w:val="1"/>
        </w:numPr>
        <w:shd w:val="clear" w:color="auto" w:fill="FFFFFF"/>
        <w:tabs>
          <w:tab w:val="clear" w:pos="1789"/>
          <w:tab w:val="num" w:pos="0"/>
        </w:tabs>
        <w:suppressAutoHyphens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sz w:val="28"/>
          <w:szCs w:val="28"/>
        </w:rPr>
        <w:t>Великая Отечественная война в цифрах и фактах.</w:t>
      </w:r>
    </w:p>
    <w:p w:rsidR="00C83E00" w:rsidRPr="002A113E" w:rsidRDefault="00C83E00" w:rsidP="00C83E00">
      <w:pPr>
        <w:numPr>
          <w:ilvl w:val="0"/>
          <w:numId w:val="1"/>
        </w:numPr>
        <w:shd w:val="clear" w:color="auto" w:fill="FFFFFF"/>
        <w:tabs>
          <w:tab w:val="clear" w:pos="1789"/>
          <w:tab w:val="num" w:pos="0"/>
        </w:tabs>
        <w:suppressAutoHyphens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A113E">
        <w:rPr>
          <w:rFonts w:ascii="Times New Roman" w:hAnsi="Times New Roman" w:cs="Times New Roman"/>
          <w:bCs/>
          <w:sz w:val="28"/>
          <w:szCs w:val="28"/>
        </w:rPr>
        <w:t>История подвига, совершенного в годы Великой Отечественной войны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3E00" w:rsidRPr="002A113E" w:rsidRDefault="00C83E00" w:rsidP="00C83E00">
      <w:pPr>
        <w:pStyle w:val="a8"/>
        <w:numPr>
          <w:ilvl w:val="0"/>
          <w:numId w:val="1"/>
        </w:numPr>
        <w:tabs>
          <w:tab w:val="clear" w:pos="1789"/>
          <w:tab w:val="num" w:pos="0"/>
        </w:tabs>
        <w:spacing w:before="0" w:after="0" w:line="276" w:lineRule="auto"/>
        <w:ind w:left="0" w:firstLine="360"/>
        <w:jc w:val="both"/>
        <w:rPr>
          <w:rFonts w:ascii="Times New Roman" w:hAnsi="Times New Roman" w:cs="Times New Roman"/>
          <w:b w:val="0"/>
          <w:bCs/>
          <w:i w:val="0"/>
          <w:sz w:val="28"/>
          <w:szCs w:val="28"/>
        </w:rPr>
      </w:pPr>
      <w:r w:rsidRPr="002A113E">
        <w:rPr>
          <w:rFonts w:ascii="Times New Roman" w:hAnsi="Times New Roman" w:cs="Times New Roman"/>
          <w:b w:val="0"/>
          <w:bCs/>
          <w:i w:val="0"/>
          <w:sz w:val="28"/>
          <w:szCs w:val="28"/>
        </w:rPr>
        <w:t>История боевой награды, полученной в годы Великой Отечественной войны.</w:t>
      </w:r>
    </w:p>
    <w:p w:rsidR="00C83E00" w:rsidRPr="002A113E" w:rsidRDefault="00C83E00" w:rsidP="00C83E00">
      <w:pPr>
        <w:pStyle w:val="a8"/>
        <w:numPr>
          <w:ilvl w:val="0"/>
          <w:numId w:val="1"/>
        </w:numPr>
        <w:tabs>
          <w:tab w:val="clear" w:pos="1789"/>
          <w:tab w:val="num" w:pos="0"/>
        </w:tabs>
        <w:spacing w:before="0" w:after="0" w:line="276" w:lineRule="auto"/>
        <w:ind w:left="0" w:firstLine="360"/>
        <w:jc w:val="both"/>
        <w:rPr>
          <w:rFonts w:ascii="Times New Roman" w:hAnsi="Times New Roman" w:cs="Times New Roman"/>
          <w:b w:val="0"/>
          <w:bCs/>
          <w:i w:val="0"/>
          <w:sz w:val="28"/>
          <w:szCs w:val="28"/>
        </w:rPr>
      </w:pPr>
      <w:r w:rsidRPr="002A113E">
        <w:rPr>
          <w:rFonts w:ascii="Times New Roman" w:hAnsi="Times New Roman" w:cs="Times New Roman"/>
          <w:b w:val="0"/>
          <w:bCs/>
          <w:i w:val="0"/>
          <w:sz w:val="28"/>
          <w:szCs w:val="28"/>
        </w:rPr>
        <w:t>Боевой путь ветерана Великой Отечественной войны.</w:t>
      </w:r>
    </w:p>
    <w:p w:rsidR="00C83E00" w:rsidRPr="002A113E" w:rsidRDefault="00C83E00" w:rsidP="00C83E00">
      <w:pPr>
        <w:pStyle w:val="a8"/>
        <w:numPr>
          <w:ilvl w:val="0"/>
          <w:numId w:val="1"/>
        </w:numPr>
        <w:tabs>
          <w:tab w:val="clear" w:pos="1789"/>
          <w:tab w:val="num" w:pos="0"/>
        </w:tabs>
        <w:spacing w:before="0" w:after="0" w:line="276" w:lineRule="auto"/>
        <w:ind w:left="0" w:firstLine="360"/>
        <w:jc w:val="both"/>
        <w:rPr>
          <w:rFonts w:ascii="Times New Roman" w:hAnsi="Times New Roman" w:cs="Times New Roman"/>
          <w:b w:val="0"/>
          <w:bCs/>
          <w:i w:val="0"/>
          <w:sz w:val="28"/>
          <w:szCs w:val="28"/>
        </w:rPr>
      </w:pPr>
      <w:r w:rsidRPr="002A113E">
        <w:rPr>
          <w:rFonts w:ascii="Times New Roman" w:hAnsi="Times New Roman" w:cs="Times New Roman"/>
          <w:b w:val="0"/>
          <w:bCs/>
          <w:i w:val="0"/>
          <w:sz w:val="28"/>
          <w:szCs w:val="28"/>
        </w:rPr>
        <w:t>Героический труд дагестанцев в тылу в годы Великой Отечественной войны.</w:t>
      </w:r>
    </w:p>
    <w:p w:rsidR="00C83E00" w:rsidRPr="002A113E" w:rsidRDefault="00C83E00" w:rsidP="00C83E00">
      <w:pPr>
        <w:numPr>
          <w:ilvl w:val="0"/>
          <w:numId w:val="1"/>
        </w:numPr>
        <w:shd w:val="clear" w:color="auto" w:fill="FFFFFF"/>
        <w:tabs>
          <w:tab w:val="clear" w:pos="1789"/>
          <w:tab w:val="num" w:pos="0"/>
        </w:tabs>
        <w:suppressAutoHyphens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Великой Отечественной войны в литературе и искусстве, в т.ч. Дагестана.</w:t>
      </w:r>
    </w:p>
    <w:p w:rsidR="00C83E00" w:rsidRPr="002A113E" w:rsidRDefault="00C83E00" w:rsidP="00C83E00">
      <w:pPr>
        <w:numPr>
          <w:ilvl w:val="0"/>
          <w:numId w:val="1"/>
        </w:numPr>
        <w:shd w:val="clear" w:color="auto" w:fill="FFFFFF"/>
        <w:tabs>
          <w:tab w:val="clear" w:pos="1789"/>
          <w:tab w:val="num" w:pos="0"/>
        </w:tabs>
        <w:suppressAutoHyphens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Великой Отечественной войны в экспозициях музея.</w:t>
      </w:r>
    </w:p>
    <w:p w:rsidR="00C83E00" w:rsidRPr="002A113E" w:rsidRDefault="00C83E00" w:rsidP="00C83E00">
      <w:pPr>
        <w:numPr>
          <w:ilvl w:val="0"/>
          <w:numId w:val="1"/>
        </w:numPr>
        <w:tabs>
          <w:tab w:val="clear" w:pos="1789"/>
          <w:tab w:val="num" w:pos="0"/>
        </w:tabs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Из семейного архива: история моей семьи в истории Великой Победы.</w:t>
      </w:r>
    </w:p>
    <w:p w:rsidR="00C83E00" w:rsidRPr="002A113E" w:rsidRDefault="00C83E00" w:rsidP="00C83E00">
      <w:pPr>
        <w:numPr>
          <w:ilvl w:val="0"/>
          <w:numId w:val="1"/>
        </w:numPr>
        <w:tabs>
          <w:tab w:val="clear" w:pos="1789"/>
          <w:tab w:val="num" w:pos="0"/>
        </w:tabs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Молодёжи о Великой Отечественной войне. (Роль педагога в воспитании исторической памяти у молодёжи).</w:t>
      </w:r>
    </w:p>
    <w:p w:rsidR="00C83E00" w:rsidRPr="002A113E" w:rsidRDefault="00C83E00" w:rsidP="00C83E00">
      <w:pPr>
        <w:shd w:val="clear" w:color="auto" w:fill="FFFFFF"/>
        <w:tabs>
          <w:tab w:val="left" w:pos="2266"/>
        </w:tabs>
        <w:spacing w:before="10"/>
        <w:ind w:firstLine="8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113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Формат конференции:</w:t>
      </w:r>
      <w:r w:rsidRPr="002A11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конференция проводится в заочной форме с </w:t>
      </w:r>
      <w:r w:rsidRPr="002A113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изданием сборника материалов</w:t>
      </w:r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3E00" w:rsidRDefault="00C83E00" w:rsidP="00C83E00">
      <w:pPr>
        <w:shd w:val="clear" w:color="auto" w:fill="FFFFFF"/>
        <w:ind w:right="259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1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вопросам </w:t>
      </w:r>
      <w:r w:rsidRPr="001C3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 обращаться:</w:t>
      </w:r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оргкомитет по адресу: 367000, Республика Дагестан, </w:t>
      </w:r>
      <w:proofErr w:type="gramStart"/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>. Махачкала, проспект Расула Гамзатова, 43, Национальная библиотека РД им. Р. Гамзатова, СНИКИ, начальнику СНИКИ Кузьминой Ирине Александровне. Контактный телефон: 67-43-87 (</w:t>
      </w:r>
      <w:proofErr w:type="spellStart"/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>доб</w:t>
      </w:r>
      <w:proofErr w:type="spellEnd"/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>. 222).</w:t>
      </w:r>
    </w:p>
    <w:p w:rsidR="00C83E00" w:rsidRPr="002A113E" w:rsidRDefault="00C83E00" w:rsidP="00C83E00">
      <w:pPr>
        <w:shd w:val="clear" w:color="auto" w:fill="FFFFFF"/>
        <w:ind w:right="259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E00" w:rsidRDefault="00C83E00" w:rsidP="00C83E00">
      <w:pPr>
        <w:shd w:val="clear" w:color="auto" w:fill="FFFFFF"/>
        <w:ind w:right="259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МАТЕРИАЛОВ</w:t>
      </w:r>
    </w:p>
    <w:p w:rsidR="00C83E00" w:rsidRPr="002A113E" w:rsidRDefault="00C83E00" w:rsidP="00C83E00">
      <w:pPr>
        <w:shd w:val="clear" w:color="auto" w:fill="FFFFFF"/>
        <w:ind w:right="259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E00" w:rsidRPr="002A113E" w:rsidRDefault="00C83E00" w:rsidP="00C83E00">
      <w:pPr>
        <w:shd w:val="clear" w:color="auto" w:fill="FFFFFF"/>
        <w:ind w:right="259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Материалы принимаются в электронном виде на адрес электронной почты </w:t>
      </w:r>
      <w:hyperlink r:id="rId6" w:history="1">
        <w:r w:rsidRPr="002A113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irina</w:t>
        </w:r>
        <w:r w:rsidRPr="002A113E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r w:rsidRPr="002A113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sniki</w:t>
        </w:r>
        <w:r w:rsidRPr="002A113E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Pr="002A113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2A113E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A113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пометкой «на конференцию»).</w:t>
      </w:r>
    </w:p>
    <w:p w:rsidR="00C83E00" w:rsidRPr="002A113E" w:rsidRDefault="00C83E00" w:rsidP="00C83E00">
      <w:pPr>
        <w:shd w:val="clear" w:color="auto" w:fill="FFFFFF"/>
        <w:ind w:firstLine="835"/>
        <w:jc w:val="both"/>
        <w:rPr>
          <w:rFonts w:ascii="Times New Roman" w:hAnsi="Times New Roman" w:cs="Times New Roman"/>
          <w:sz w:val="28"/>
          <w:szCs w:val="28"/>
        </w:rPr>
      </w:pPr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статьи до 10 страниц текста набранного через 1,5 интервала,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2A113E">
          <w:rPr>
            <w:rFonts w:ascii="Times New Roman" w:hAnsi="Times New Roman" w:cs="Times New Roman"/>
            <w:bCs/>
            <w:color w:val="000000"/>
            <w:sz w:val="28"/>
            <w:szCs w:val="28"/>
          </w:rPr>
          <w:t>2 см</w:t>
        </w:r>
      </w:smartTag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шрифт </w:t>
      </w:r>
      <w:r w:rsidRPr="002A113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Times</w:t>
      </w:r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113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New</w:t>
      </w:r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113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Roman</w:t>
      </w:r>
      <w:r w:rsidRPr="002A1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- 14, выравнивание по ширине. В правом верхнем углу </w:t>
      </w:r>
      <w:r w:rsidRPr="002A113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инициалы, фамилия автора с выделением жирным шрифтом. Название доклада - заглавные буквы, шрифт 14, полужирный, без переносов, выравнивание по центру. </w:t>
      </w:r>
      <w:r w:rsidRPr="002A113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Ссылки на литературу делаются в тексте статьи в скобках, с указанием</w:t>
      </w:r>
      <w:r w:rsidRPr="002A113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порядкового номера источника в алфавитном списке лите</w:t>
      </w:r>
      <w:r w:rsidRPr="002A113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ратуры, помещенном в конце статьи, номера </w:t>
      </w:r>
      <w:r w:rsidRPr="002A113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страницы, например [1, с. 50]. Список литературы по</w:t>
      </w:r>
      <w:r w:rsidRPr="002A113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мешается после статьи </w:t>
      </w:r>
      <w:r w:rsidRPr="002A113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под заголовком "Список литературы"</w:t>
      </w:r>
      <w:r w:rsidRPr="002A113E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2A113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оформляется в соответствии</w:t>
      </w:r>
      <w:r w:rsidRPr="002A113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с правилами библиографическо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го</w:t>
      </w:r>
      <w:r w:rsidRPr="002A113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описания, например: Юсупова Г.С. Дагестанская поэма / Г.С. Юсупова. - М.: Наука, 1988. - 408 </w:t>
      </w:r>
      <w:proofErr w:type="gramStart"/>
      <w:r w:rsidRPr="002A113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</w:t>
      </w:r>
      <w:proofErr w:type="gramEnd"/>
      <w:r w:rsidRPr="002A113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C83E00" w:rsidRDefault="00C83E00" w:rsidP="00C83E00">
      <w:pPr>
        <w:shd w:val="clear" w:color="auto" w:fill="FFFFFF"/>
        <w:ind w:firstLine="835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2A113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Отдельным файлом: сведения </w:t>
      </w:r>
      <w:r w:rsidRPr="002A113E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об</w:t>
      </w:r>
      <w:r w:rsidRPr="002A113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авторе с указанием фамилии, имени, отчества полностью, места</w:t>
      </w:r>
      <w:r w:rsidRPr="002A113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работы, должности, ученой степени и ученого звания</w:t>
      </w:r>
      <w:r w:rsidRPr="002A113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почтовый адрес, контактный телефон.</w:t>
      </w:r>
    </w:p>
    <w:p w:rsidR="00C83E00" w:rsidRPr="00F259E8" w:rsidRDefault="00C83E00" w:rsidP="00C83E0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E8">
        <w:rPr>
          <w:rFonts w:ascii="Times New Roman" w:hAnsi="Times New Roman" w:cs="Times New Roman"/>
          <w:b/>
          <w:sz w:val="28"/>
          <w:szCs w:val="28"/>
        </w:rPr>
        <w:t>Последний срок приёма статей 5 – 8 мая 2015 года.</w:t>
      </w:r>
    </w:p>
    <w:p w:rsidR="00C83E00" w:rsidRPr="002A113E" w:rsidRDefault="00C83E00" w:rsidP="00C83E00">
      <w:pPr>
        <w:shd w:val="clear" w:color="auto" w:fill="FFFFFF"/>
        <w:ind w:firstLine="835"/>
        <w:jc w:val="both"/>
        <w:rPr>
          <w:rFonts w:ascii="Times New Roman" w:hAnsi="Times New Roman" w:cs="Times New Roman"/>
          <w:sz w:val="28"/>
          <w:szCs w:val="28"/>
        </w:rPr>
      </w:pPr>
      <w:r w:rsidRPr="001C3D3B">
        <w:rPr>
          <w:rFonts w:ascii="Times New Roman" w:hAnsi="Times New Roman" w:cs="Times New Roman"/>
          <w:bCs/>
          <w:color w:val="000000"/>
          <w:spacing w:val="2"/>
          <w:sz w:val="28"/>
          <w:szCs w:val="28"/>
          <w:u w:val="single"/>
        </w:rPr>
        <w:t>Материалы не редактируются и авторам не возвращаются. Статья не соответствующая требованиям по оформлению в сборник включена не будет.</w:t>
      </w:r>
    </w:p>
    <w:sectPr w:rsidR="00C83E00" w:rsidRPr="002A113E" w:rsidSect="005E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433"/>
    <w:multiLevelType w:val="hybridMultilevel"/>
    <w:tmpl w:val="3C420698"/>
    <w:lvl w:ilvl="0" w:tplc="7D0A86D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5E"/>
    <w:rsid w:val="00005707"/>
    <w:rsid w:val="000971A0"/>
    <w:rsid w:val="001A07A8"/>
    <w:rsid w:val="001B322B"/>
    <w:rsid w:val="0024761D"/>
    <w:rsid w:val="002F34FC"/>
    <w:rsid w:val="00344F41"/>
    <w:rsid w:val="003D46AE"/>
    <w:rsid w:val="005E3126"/>
    <w:rsid w:val="00653688"/>
    <w:rsid w:val="007D6976"/>
    <w:rsid w:val="007F6F63"/>
    <w:rsid w:val="00B7755E"/>
    <w:rsid w:val="00C83E00"/>
    <w:rsid w:val="00DF7ECE"/>
    <w:rsid w:val="00F02596"/>
    <w:rsid w:val="00F43F35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A8"/>
    <w:rPr>
      <w:rFonts w:ascii="Tahoma" w:hAnsi="Tahoma" w:cs="Tahoma"/>
      <w:sz w:val="16"/>
      <w:szCs w:val="16"/>
    </w:rPr>
  </w:style>
  <w:style w:type="character" w:styleId="a7">
    <w:name w:val="Hyperlink"/>
    <w:rsid w:val="00C83E00"/>
    <w:rPr>
      <w:color w:val="0000FF"/>
      <w:u w:val="single"/>
    </w:rPr>
  </w:style>
  <w:style w:type="paragraph" w:styleId="a8">
    <w:name w:val="Body Text"/>
    <w:basedOn w:val="a"/>
    <w:link w:val="a9"/>
    <w:rsid w:val="00C83E00"/>
    <w:pPr>
      <w:spacing w:before="120" w:after="120" w:line="240" w:lineRule="auto"/>
      <w:jc w:val="center"/>
    </w:pPr>
    <w:rPr>
      <w:rFonts w:ascii="Arial" w:eastAsia="Times New Roman" w:hAnsi="Arial" w:cs="Baltica"/>
      <w:b/>
      <w:i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83E00"/>
    <w:rPr>
      <w:rFonts w:ascii="Arial" w:eastAsia="Times New Roman" w:hAnsi="Arial" w:cs="Baltica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snik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656</Words>
  <Characters>3743</Characters>
  <Application>Microsoft Office Word</Application>
  <DocSecurity>0</DocSecurity>
  <Lines>31</Lines>
  <Paragraphs>8</Paragraphs>
  <ScaleCrop>false</ScaleCrop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2015-04-01T09:37:00Z</dcterms:created>
  <dcterms:modified xsi:type="dcterms:W3CDTF">2015-04-01T09:39:00Z</dcterms:modified>
</cp:coreProperties>
</file>